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491A9133" w:rsidR="00F110CD" w:rsidRPr="006F77DC" w:rsidRDefault="00F110CD" w:rsidP="00F110CD">
      <w:pPr>
        <w:pStyle w:val="Header"/>
        <w:tabs>
          <w:tab w:val="right" w:pos="9639"/>
        </w:tabs>
        <w:rPr>
          <w:noProof w:val="0"/>
          <w:sz w:val="24"/>
          <w:szCs w:val="24"/>
          <w:lang w:val="de-AT"/>
        </w:rPr>
      </w:pPr>
      <w:bookmarkStart w:id="0" w:name="_GoBack"/>
      <w:bookmarkEnd w:id="0"/>
      <w:r w:rsidRPr="006F77DC">
        <w:rPr>
          <w:noProof w:val="0"/>
          <w:sz w:val="24"/>
          <w:szCs w:val="24"/>
          <w:lang w:val="de-AT"/>
        </w:rPr>
        <w:t>3GPP TSG RA</w:t>
      </w:r>
      <w:r w:rsidR="004F1162" w:rsidRPr="006F77DC">
        <w:rPr>
          <w:noProof w:val="0"/>
          <w:sz w:val="24"/>
          <w:szCs w:val="24"/>
          <w:lang w:val="de-AT"/>
        </w:rPr>
        <w:t>N WG1#96</w:t>
      </w:r>
      <w:r w:rsidR="00A20312" w:rsidRPr="006F77DC">
        <w:rPr>
          <w:noProof w:val="0"/>
          <w:sz w:val="24"/>
          <w:szCs w:val="24"/>
          <w:lang w:val="de-AT"/>
        </w:rPr>
        <w:t>bis</w:t>
      </w:r>
      <w:r w:rsidR="001348FE" w:rsidRPr="006F77DC">
        <w:rPr>
          <w:bCs/>
          <w:noProof w:val="0"/>
          <w:sz w:val="24"/>
          <w:szCs w:val="24"/>
          <w:lang w:val="de-AT"/>
        </w:rPr>
        <w:tab/>
      </w:r>
      <w:r w:rsidR="001348FE" w:rsidRPr="006F77DC">
        <w:rPr>
          <w:noProof w:val="0"/>
          <w:sz w:val="24"/>
          <w:szCs w:val="24"/>
          <w:lang w:val="de-AT"/>
        </w:rPr>
        <w:t>R1-1</w:t>
      </w:r>
      <w:r w:rsidR="00034843" w:rsidRPr="006F77DC">
        <w:rPr>
          <w:noProof w:val="0"/>
          <w:sz w:val="24"/>
          <w:szCs w:val="24"/>
          <w:lang w:val="de-AT"/>
        </w:rPr>
        <w:t>9</w:t>
      </w:r>
      <w:r w:rsidR="00C412CA" w:rsidRPr="006F77DC">
        <w:rPr>
          <w:noProof w:val="0"/>
          <w:sz w:val="24"/>
          <w:szCs w:val="24"/>
          <w:lang w:val="de-AT"/>
        </w:rPr>
        <w:t>0</w:t>
      </w:r>
      <w:r w:rsidR="009719C5" w:rsidRPr="006F77DC">
        <w:rPr>
          <w:noProof w:val="0"/>
          <w:sz w:val="24"/>
          <w:szCs w:val="24"/>
          <w:lang w:val="de-AT"/>
        </w:rPr>
        <w:t>4828</w:t>
      </w:r>
    </w:p>
    <w:p w14:paraId="30E02940" w14:textId="5E5D6FD2" w:rsidR="00CA26CE" w:rsidRPr="00B429F2" w:rsidRDefault="00904A65" w:rsidP="00CA26CE">
      <w:pPr>
        <w:pStyle w:val="Header"/>
        <w:rPr>
          <w:bCs/>
          <w:noProof w:val="0"/>
          <w:sz w:val="24"/>
          <w:szCs w:val="24"/>
        </w:rPr>
      </w:pPr>
      <w:r w:rsidRPr="00B429F2">
        <w:rPr>
          <w:noProof w:val="0"/>
          <w:sz w:val="24"/>
        </w:rPr>
        <w:t>Xi’an</w:t>
      </w:r>
      <w:r w:rsidR="004F1162" w:rsidRPr="00B429F2">
        <w:rPr>
          <w:noProof w:val="0"/>
          <w:sz w:val="24"/>
        </w:rPr>
        <w:t>,</w:t>
      </w:r>
      <w:r w:rsidRPr="00B429F2">
        <w:rPr>
          <w:noProof w:val="0"/>
          <w:sz w:val="24"/>
        </w:rPr>
        <w:t xml:space="preserve"> China,</w:t>
      </w:r>
      <w:r w:rsidR="004F1162" w:rsidRPr="00B429F2">
        <w:rPr>
          <w:noProof w:val="0"/>
          <w:sz w:val="24"/>
        </w:rPr>
        <w:t xml:space="preserve"> </w:t>
      </w:r>
      <w:r w:rsidR="001D7B46" w:rsidRPr="00B429F2">
        <w:rPr>
          <w:noProof w:val="0"/>
          <w:sz w:val="24"/>
        </w:rPr>
        <w:t>8</w:t>
      </w:r>
      <w:r w:rsidR="004F1162" w:rsidRPr="00B429F2">
        <w:rPr>
          <w:noProof w:val="0"/>
          <w:sz w:val="24"/>
          <w:vertAlign w:val="superscript"/>
        </w:rPr>
        <w:t>th</w:t>
      </w:r>
      <w:r w:rsidR="004F1162" w:rsidRPr="00B429F2">
        <w:rPr>
          <w:noProof w:val="0"/>
          <w:sz w:val="24"/>
        </w:rPr>
        <w:t xml:space="preserve"> – 1</w:t>
      </w:r>
      <w:r w:rsidR="001D7B46" w:rsidRPr="00B429F2">
        <w:rPr>
          <w:noProof w:val="0"/>
          <w:sz w:val="24"/>
        </w:rPr>
        <w:t>2</w:t>
      </w:r>
      <w:r w:rsidR="001D7B46" w:rsidRPr="00B429F2">
        <w:rPr>
          <w:noProof w:val="0"/>
          <w:sz w:val="24"/>
          <w:vertAlign w:val="superscript"/>
        </w:rPr>
        <w:t>th</w:t>
      </w:r>
      <w:r w:rsidR="004F1162" w:rsidRPr="00B429F2">
        <w:rPr>
          <w:noProof w:val="0"/>
          <w:sz w:val="24"/>
        </w:rPr>
        <w:t xml:space="preserve"> </w:t>
      </w:r>
      <w:r w:rsidR="001D7B46" w:rsidRPr="00B429F2">
        <w:rPr>
          <w:noProof w:val="0"/>
          <w:sz w:val="24"/>
        </w:rPr>
        <w:t>April</w:t>
      </w:r>
      <w:r w:rsidR="004F1162" w:rsidRPr="00B429F2">
        <w:rPr>
          <w:noProof w:val="0"/>
          <w:sz w:val="24"/>
        </w:rPr>
        <w:t xml:space="preserve"> 2019</w:t>
      </w:r>
    </w:p>
    <w:p w14:paraId="2CFE1919" w14:textId="77777777" w:rsidR="00850D96" w:rsidRPr="00B429F2" w:rsidRDefault="00850D96" w:rsidP="00CA26CE">
      <w:pPr>
        <w:pStyle w:val="Header"/>
        <w:rPr>
          <w:bCs/>
          <w:noProof w:val="0"/>
          <w:sz w:val="24"/>
          <w:lang w:eastAsia="ja-JP"/>
        </w:rPr>
      </w:pPr>
    </w:p>
    <w:p w14:paraId="30E02941" w14:textId="0547A5EA" w:rsidR="0034111C" w:rsidRPr="00B429F2" w:rsidRDefault="0034111C" w:rsidP="16512788">
      <w:pPr>
        <w:pStyle w:val="CRCoverPage"/>
        <w:rPr>
          <w:rFonts w:cs="Arial"/>
          <w:b/>
          <w:bCs/>
          <w:sz w:val="24"/>
          <w:szCs w:val="24"/>
          <w:lang w:val="en-US" w:eastAsia="ja-JP"/>
        </w:rPr>
      </w:pPr>
      <w:r w:rsidRPr="00B429F2">
        <w:rPr>
          <w:rFonts w:cs="Arial"/>
          <w:b/>
          <w:bCs/>
          <w:sz w:val="24"/>
          <w:szCs w:val="24"/>
          <w:lang w:val="en-US"/>
        </w:rPr>
        <w:t>Agenda item:</w:t>
      </w:r>
      <w:r w:rsidRPr="00B429F2">
        <w:rPr>
          <w:rFonts w:cs="Arial"/>
          <w:b/>
          <w:bCs/>
          <w:sz w:val="24"/>
          <w:lang w:val="en-US"/>
        </w:rPr>
        <w:tab/>
      </w:r>
      <w:r w:rsidRPr="00B429F2">
        <w:rPr>
          <w:rFonts w:cs="Arial"/>
          <w:b/>
          <w:bCs/>
          <w:sz w:val="24"/>
          <w:lang w:val="en-US"/>
        </w:rPr>
        <w:tab/>
      </w:r>
      <w:r w:rsidR="000B4207" w:rsidRPr="00912B9E">
        <w:rPr>
          <w:rFonts w:cs="Arial"/>
          <w:b/>
          <w:bCs/>
          <w:sz w:val="24"/>
          <w:szCs w:val="24"/>
          <w:lang w:val="en-US"/>
        </w:rPr>
        <w:t>7</w:t>
      </w:r>
      <w:r w:rsidR="0052773A" w:rsidRPr="00912B9E">
        <w:rPr>
          <w:rFonts w:cs="Arial"/>
          <w:b/>
          <w:bCs/>
          <w:sz w:val="24"/>
          <w:szCs w:val="24"/>
          <w:lang w:val="en-US"/>
        </w:rPr>
        <w:t>.</w:t>
      </w:r>
      <w:r w:rsidR="004A65A2" w:rsidRPr="00912B9E">
        <w:rPr>
          <w:rFonts w:cs="Arial"/>
          <w:b/>
          <w:bCs/>
          <w:sz w:val="24"/>
          <w:szCs w:val="24"/>
          <w:lang w:val="en-US"/>
        </w:rPr>
        <w:t>2.6.2</w:t>
      </w:r>
    </w:p>
    <w:p w14:paraId="30E02942" w14:textId="11CBDC88" w:rsidR="00E128F2" w:rsidRPr="00B429F2" w:rsidRDefault="0034111C" w:rsidP="16512788">
      <w:pPr>
        <w:tabs>
          <w:tab w:val="left" w:pos="1985"/>
        </w:tabs>
        <w:spacing w:after="120"/>
        <w:ind w:left="1985" w:hanging="1985"/>
        <w:rPr>
          <w:rFonts w:ascii="Arial" w:hAnsi="Arial" w:cs="Arial"/>
          <w:b/>
          <w:bCs/>
          <w:sz w:val="24"/>
          <w:szCs w:val="24"/>
          <w:lang w:val="en-US"/>
        </w:rPr>
      </w:pPr>
      <w:r w:rsidRPr="00B429F2">
        <w:rPr>
          <w:rFonts w:ascii="Arial" w:hAnsi="Arial" w:cs="Arial"/>
          <w:b/>
          <w:bCs/>
          <w:sz w:val="24"/>
          <w:szCs w:val="24"/>
          <w:lang w:val="en-US"/>
        </w:rPr>
        <w:t>Source:</w:t>
      </w:r>
      <w:r w:rsidRPr="00B429F2">
        <w:rPr>
          <w:rFonts w:ascii="Arial" w:hAnsi="Arial" w:cs="Arial"/>
          <w:b/>
          <w:bCs/>
          <w:sz w:val="24"/>
          <w:lang w:val="en-US"/>
        </w:rPr>
        <w:tab/>
      </w:r>
      <w:r w:rsidR="00013455" w:rsidRPr="00B429F2">
        <w:rPr>
          <w:rFonts w:ascii="Arial" w:hAnsi="Arial" w:cs="Arial"/>
          <w:b/>
          <w:bCs/>
          <w:sz w:val="24"/>
          <w:szCs w:val="24"/>
          <w:lang w:val="en-US"/>
        </w:rPr>
        <w:t xml:space="preserve">Nokia, </w:t>
      </w:r>
      <w:r w:rsidR="00E67802" w:rsidRPr="00B429F2">
        <w:rPr>
          <w:rFonts w:ascii="Arial" w:hAnsi="Arial" w:cs="Arial"/>
          <w:b/>
          <w:bCs/>
          <w:sz w:val="24"/>
          <w:szCs w:val="24"/>
          <w:lang w:val="en-US"/>
        </w:rPr>
        <w:t>Nokia</w:t>
      </w:r>
      <w:r w:rsidR="00013455" w:rsidRPr="00B429F2">
        <w:rPr>
          <w:rFonts w:ascii="Arial" w:hAnsi="Arial" w:cs="Arial"/>
          <w:b/>
          <w:bCs/>
          <w:sz w:val="24"/>
          <w:szCs w:val="24"/>
          <w:lang w:val="en-US"/>
        </w:rPr>
        <w:t xml:space="preserve"> Shanghai Bell</w:t>
      </w:r>
    </w:p>
    <w:p w14:paraId="30E02943" w14:textId="74FADC4B" w:rsidR="0034111C" w:rsidRPr="00B429F2" w:rsidRDefault="0034111C" w:rsidP="16512788">
      <w:pPr>
        <w:ind w:left="1985" w:hanging="1985"/>
        <w:rPr>
          <w:rFonts w:ascii="Arial" w:hAnsi="Arial" w:cs="Arial"/>
          <w:b/>
          <w:bCs/>
          <w:sz w:val="24"/>
          <w:szCs w:val="24"/>
          <w:lang w:val="en-US"/>
        </w:rPr>
      </w:pPr>
      <w:r w:rsidRPr="00B429F2">
        <w:rPr>
          <w:rFonts w:ascii="Arial" w:hAnsi="Arial" w:cs="Arial"/>
          <w:b/>
          <w:bCs/>
          <w:sz w:val="24"/>
          <w:szCs w:val="24"/>
          <w:lang w:val="en-US"/>
        </w:rPr>
        <w:t>Title:</w:t>
      </w:r>
      <w:r w:rsidRPr="00B429F2">
        <w:rPr>
          <w:rFonts w:ascii="Arial" w:hAnsi="Arial" w:cs="Arial"/>
          <w:b/>
          <w:bCs/>
          <w:sz w:val="24"/>
          <w:lang w:val="en-US"/>
        </w:rPr>
        <w:tab/>
      </w:r>
      <w:r w:rsidR="0010418C" w:rsidRPr="00B429F2">
        <w:rPr>
          <w:rFonts w:ascii="Arial" w:hAnsi="Arial" w:cs="Arial"/>
          <w:b/>
          <w:bCs/>
          <w:sz w:val="24"/>
          <w:lang w:val="en-US"/>
        </w:rPr>
        <w:t xml:space="preserve">On </w:t>
      </w:r>
      <w:r w:rsidR="005A7D48" w:rsidRPr="00B429F2">
        <w:rPr>
          <w:rFonts w:ascii="Arial" w:hAnsi="Arial" w:cs="Arial"/>
          <w:b/>
          <w:bCs/>
          <w:sz w:val="24"/>
          <w:lang w:val="en-US"/>
        </w:rPr>
        <w:t>UCI Enhancements</w:t>
      </w:r>
      <w:r w:rsidR="0010418C" w:rsidRPr="00B429F2">
        <w:rPr>
          <w:rFonts w:ascii="Arial" w:hAnsi="Arial" w:cs="Arial"/>
          <w:b/>
          <w:bCs/>
          <w:sz w:val="24"/>
          <w:lang w:val="en-US"/>
        </w:rPr>
        <w:t xml:space="preserve"> for </w:t>
      </w:r>
      <w:r w:rsidR="009719C5">
        <w:rPr>
          <w:rFonts w:ascii="Arial" w:hAnsi="Arial" w:cs="Arial"/>
          <w:b/>
          <w:bCs/>
          <w:sz w:val="24"/>
          <w:lang w:val="en-US"/>
        </w:rPr>
        <w:t xml:space="preserve">NR </w:t>
      </w:r>
      <w:r w:rsidR="0010418C" w:rsidRPr="00B429F2">
        <w:rPr>
          <w:rFonts w:ascii="Arial" w:hAnsi="Arial" w:cs="Arial"/>
          <w:b/>
          <w:bCs/>
          <w:sz w:val="24"/>
          <w:lang w:val="en-US"/>
        </w:rPr>
        <w:t>URLLC</w:t>
      </w:r>
    </w:p>
    <w:p w14:paraId="30E02944" w14:textId="60B6B0C7" w:rsidR="0034111C" w:rsidRPr="00B429F2" w:rsidRDefault="0034111C" w:rsidP="16512788">
      <w:pPr>
        <w:rPr>
          <w:rFonts w:ascii="Arial" w:hAnsi="Arial" w:cs="Arial"/>
          <w:b/>
          <w:bCs/>
          <w:sz w:val="24"/>
          <w:szCs w:val="24"/>
          <w:lang w:val="en-US"/>
        </w:rPr>
      </w:pPr>
      <w:r w:rsidRPr="00B429F2">
        <w:rPr>
          <w:rFonts w:ascii="Arial" w:hAnsi="Arial" w:cs="Arial"/>
          <w:b/>
          <w:bCs/>
          <w:sz w:val="24"/>
          <w:szCs w:val="24"/>
          <w:lang w:val="en-US"/>
        </w:rPr>
        <w:t xml:space="preserve">Document </w:t>
      </w:r>
      <w:r w:rsidR="3E61DC49" w:rsidRPr="00B429F2">
        <w:rPr>
          <w:rFonts w:ascii="Arial" w:hAnsi="Arial" w:cs="Arial"/>
          <w:b/>
          <w:bCs/>
          <w:sz w:val="24"/>
          <w:szCs w:val="24"/>
          <w:lang w:val="en-US"/>
        </w:rPr>
        <w:t>for:</w:t>
      </w:r>
      <w:r w:rsidRPr="00B429F2">
        <w:rPr>
          <w:rFonts w:ascii="Arial" w:hAnsi="Arial" w:cs="Arial"/>
          <w:b/>
          <w:bCs/>
          <w:sz w:val="24"/>
          <w:lang w:val="en-US"/>
        </w:rPr>
        <w:tab/>
      </w:r>
      <w:r w:rsidR="00220615" w:rsidRPr="00B429F2">
        <w:rPr>
          <w:rFonts w:ascii="Arial" w:hAnsi="Arial" w:cs="Arial"/>
          <w:b/>
          <w:bCs/>
          <w:sz w:val="24"/>
          <w:lang w:val="en-US"/>
        </w:rPr>
        <w:tab/>
      </w:r>
      <w:r w:rsidRPr="00B429F2">
        <w:rPr>
          <w:rFonts w:ascii="Arial" w:hAnsi="Arial" w:cs="Arial"/>
          <w:b/>
          <w:bCs/>
          <w:sz w:val="24"/>
          <w:szCs w:val="24"/>
          <w:lang w:val="en-US"/>
        </w:rPr>
        <w:t>Discussion and Decision</w:t>
      </w:r>
    </w:p>
    <w:p w14:paraId="7CF7938E" w14:textId="7E19F756" w:rsidR="00ED1327" w:rsidRPr="00B429F2" w:rsidRDefault="00EE7FA7" w:rsidP="00ED1327">
      <w:pPr>
        <w:pStyle w:val="Heading1"/>
        <w:rPr>
          <w:lang w:val="en-US"/>
        </w:rPr>
      </w:pPr>
      <w:r w:rsidRPr="00B429F2">
        <w:rPr>
          <w:lang w:val="en-US"/>
        </w:rPr>
        <w:t>Introduction</w:t>
      </w:r>
    </w:p>
    <w:p w14:paraId="23AA8DDD" w14:textId="1A25B25B" w:rsidR="00D36A0E" w:rsidRPr="00B429F2" w:rsidRDefault="00D505CF" w:rsidP="00D36A0E">
      <w:pPr>
        <w:spacing w:before="100" w:beforeAutospacing="1" w:after="100" w:afterAutospacing="1"/>
        <w:jc w:val="both"/>
        <w:rPr>
          <w:rFonts w:eastAsia="Times New Roman"/>
          <w:lang w:val="en-US"/>
        </w:rPr>
      </w:pPr>
      <w:bookmarkStart w:id="1" w:name="_Hlk525601705"/>
      <w:bookmarkStart w:id="2" w:name="_Hlk525602213"/>
      <w:bookmarkStart w:id="3" w:name="_Hlk510705081"/>
      <w:r w:rsidRPr="00B429F2">
        <w:rPr>
          <w:rFonts w:eastAsia="Times New Roman"/>
          <w:lang w:val="en-US"/>
        </w:rPr>
        <w:t>T</w:t>
      </w:r>
      <w:r w:rsidR="00D36A0E" w:rsidRPr="00B429F2">
        <w:rPr>
          <w:rFonts w:eastAsia="Times New Roman"/>
          <w:lang w:val="en-US"/>
        </w:rPr>
        <w:t xml:space="preserve">he URLLC </w:t>
      </w:r>
      <w:r w:rsidR="00F961B6" w:rsidRPr="00B429F2">
        <w:rPr>
          <w:rFonts w:eastAsia="Times New Roman"/>
          <w:lang w:val="en-US"/>
        </w:rPr>
        <w:t>physical layer enhancements</w:t>
      </w:r>
      <w:r w:rsidR="00D36A0E" w:rsidRPr="00B429F2">
        <w:rPr>
          <w:rFonts w:eastAsia="Times New Roman"/>
          <w:lang w:val="en-US"/>
        </w:rPr>
        <w:t xml:space="preserve"> </w:t>
      </w:r>
      <w:r w:rsidR="00F961B6" w:rsidRPr="00B429F2">
        <w:rPr>
          <w:rFonts w:eastAsia="Times New Roman"/>
          <w:lang w:val="en-US"/>
        </w:rPr>
        <w:t>work</w:t>
      </w:r>
      <w:r w:rsidR="00D36A0E" w:rsidRPr="00B429F2">
        <w:rPr>
          <w:rFonts w:eastAsia="Times New Roman"/>
          <w:lang w:val="en-US"/>
        </w:rPr>
        <w:t xml:space="preserve"> item was approved</w:t>
      </w:r>
      <w:r w:rsidRPr="00B429F2">
        <w:rPr>
          <w:rFonts w:eastAsia="Times New Roman"/>
          <w:lang w:val="en-US"/>
        </w:rPr>
        <w:t xml:space="preserve"> in RAN#8</w:t>
      </w:r>
      <w:r w:rsidR="00F961B6" w:rsidRPr="00B429F2">
        <w:rPr>
          <w:rFonts w:eastAsia="Times New Roman"/>
          <w:lang w:val="en-US"/>
        </w:rPr>
        <w:t>3</w:t>
      </w:r>
      <w:r w:rsidR="004D6527" w:rsidRPr="00B429F2">
        <w:rPr>
          <w:rFonts w:eastAsia="Times New Roman"/>
          <w:lang w:val="en-US"/>
        </w:rPr>
        <w:t xml:space="preserve"> </w:t>
      </w:r>
      <w:r w:rsidR="00F961B6" w:rsidRPr="00B429F2">
        <w:rPr>
          <w:rFonts w:eastAsia="Times New Roman"/>
          <w:lang w:val="en-US"/>
        </w:rPr>
        <w:t>[1]</w:t>
      </w:r>
      <w:r w:rsidR="00711AA3" w:rsidRPr="00B429F2">
        <w:rPr>
          <w:rFonts w:eastAsia="Times New Roman"/>
          <w:lang w:val="en-US"/>
        </w:rPr>
        <w:t>, following the study</w:t>
      </w:r>
      <w:r w:rsidR="004D6527" w:rsidRPr="00B429F2">
        <w:rPr>
          <w:rFonts w:eastAsia="Times New Roman"/>
          <w:lang w:val="en-US"/>
        </w:rPr>
        <w:t xml:space="preserve"> </w:t>
      </w:r>
      <w:r w:rsidR="00045EE2" w:rsidRPr="00B429F2">
        <w:rPr>
          <w:rFonts w:eastAsia="Times New Roman"/>
          <w:lang w:val="en-US"/>
        </w:rPr>
        <w:t xml:space="preserve">item </w:t>
      </w:r>
      <w:r w:rsidR="004D6527" w:rsidRPr="00B429F2">
        <w:rPr>
          <w:rFonts w:eastAsia="Times New Roman"/>
          <w:lang w:val="en-US"/>
        </w:rPr>
        <w:t>with the results captured in TR38.824 [2]</w:t>
      </w:r>
      <w:r w:rsidR="00D36A0E" w:rsidRPr="00B429F2">
        <w:rPr>
          <w:rFonts w:eastAsia="Times New Roman"/>
          <w:lang w:val="en-US"/>
        </w:rPr>
        <w:t>.</w:t>
      </w:r>
      <w:bookmarkEnd w:id="1"/>
      <w:r w:rsidR="00D36A0E" w:rsidRPr="00B429F2">
        <w:rPr>
          <w:rFonts w:eastAsia="Times New Roman"/>
          <w:lang w:val="en-US"/>
        </w:rPr>
        <w:t xml:space="preserve"> </w:t>
      </w:r>
      <w:bookmarkEnd w:id="2"/>
      <w:r w:rsidR="00D36A0E" w:rsidRPr="00B429F2">
        <w:rPr>
          <w:rFonts w:eastAsia="Times New Roman"/>
          <w:lang w:val="en-US"/>
        </w:rPr>
        <w:t>The following UCI enhancements was included as one of the objectives</w:t>
      </w:r>
      <w:r w:rsidR="000961C6" w:rsidRPr="00B429F2">
        <w:rPr>
          <w:rFonts w:eastAsia="Times New Roman"/>
          <w:lang w:val="en-US"/>
        </w:rPr>
        <w:t xml:space="preserve"> for the WI</w:t>
      </w:r>
      <w:r w:rsidR="00D36A0E" w:rsidRPr="00B429F2">
        <w:rPr>
          <w:rFonts w:eastAsia="Times New Roman"/>
          <w:lang w:val="en-US"/>
        </w:rPr>
        <w:t>:</w:t>
      </w:r>
    </w:p>
    <w:p w14:paraId="7FBE7C18" w14:textId="77777777" w:rsidR="00711AA3" w:rsidRPr="00B429F2" w:rsidRDefault="00711AA3" w:rsidP="00A513D1">
      <w:pPr>
        <w:numPr>
          <w:ilvl w:val="0"/>
          <w:numId w:val="14"/>
        </w:numPr>
        <w:tabs>
          <w:tab w:val="num" w:pos="709"/>
        </w:tabs>
        <w:spacing w:after="0"/>
        <w:jc w:val="both"/>
        <w:textAlignment w:val="auto"/>
        <w:rPr>
          <w:bCs/>
          <w:i/>
          <w:lang w:val="en-US"/>
        </w:rPr>
      </w:pPr>
      <w:r w:rsidRPr="00B429F2">
        <w:rPr>
          <w:bCs/>
          <w:i/>
          <w:lang w:val="en-US"/>
        </w:rPr>
        <w:t>Specification of UCI enhancements [RAN1]</w:t>
      </w:r>
    </w:p>
    <w:p w14:paraId="49ABAF90" w14:textId="77777777" w:rsidR="00711AA3" w:rsidRPr="00B429F2" w:rsidRDefault="00711AA3" w:rsidP="00A513D1">
      <w:pPr>
        <w:numPr>
          <w:ilvl w:val="1"/>
          <w:numId w:val="14"/>
        </w:numPr>
        <w:spacing w:after="0"/>
        <w:jc w:val="both"/>
        <w:textAlignment w:val="auto"/>
        <w:rPr>
          <w:bCs/>
          <w:i/>
          <w:lang w:val="en-US"/>
        </w:rPr>
      </w:pPr>
      <w:r w:rsidRPr="00B429F2">
        <w:rPr>
          <w:i/>
          <w:lang w:val="en-US" w:eastAsia="zh-CN"/>
        </w:rPr>
        <w:t>More than one PUCCH for HARQ-ACK transmission within a slot</w:t>
      </w:r>
    </w:p>
    <w:p w14:paraId="5A7AF11E" w14:textId="59DF97A4" w:rsidR="00711AA3" w:rsidRPr="00FC2E05" w:rsidRDefault="00711AA3" w:rsidP="00A513D1">
      <w:pPr>
        <w:numPr>
          <w:ilvl w:val="1"/>
          <w:numId w:val="14"/>
        </w:numPr>
        <w:spacing w:after="0"/>
        <w:jc w:val="both"/>
        <w:textAlignment w:val="auto"/>
        <w:rPr>
          <w:bCs/>
          <w:i/>
          <w:lang w:val="en-US"/>
        </w:rPr>
      </w:pPr>
      <w:r w:rsidRPr="00B429F2">
        <w:rPr>
          <w:i/>
          <w:lang w:val="en-US" w:eastAsia="zh-CN"/>
        </w:rPr>
        <w:t>At least two HARQ-ACK codebooks simultaneously constructed, intended for supporting different service types for a UE</w:t>
      </w:r>
    </w:p>
    <w:p w14:paraId="71C95D8B" w14:textId="5A0EFA7C" w:rsidR="00FC2E05" w:rsidRDefault="00FC2E05" w:rsidP="00FC2E05">
      <w:pPr>
        <w:spacing w:after="0"/>
        <w:ind w:left="1440"/>
        <w:jc w:val="both"/>
        <w:textAlignment w:val="auto"/>
        <w:rPr>
          <w:bCs/>
          <w:i/>
          <w:lang w:val="en-US"/>
        </w:rPr>
      </w:pPr>
    </w:p>
    <w:p w14:paraId="0BAC5C77" w14:textId="365BC4A9" w:rsidR="00FC2E05" w:rsidRPr="00FC2E05" w:rsidRDefault="00FC2E05" w:rsidP="00FC2E05">
      <w:pPr>
        <w:spacing w:after="0"/>
        <w:jc w:val="both"/>
        <w:textAlignment w:val="auto"/>
        <w:rPr>
          <w:bCs/>
          <w:lang w:val="en-US"/>
        </w:rPr>
      </w:pPr>
      <w:r>
        <w:rPr>
          <w:bCs/>
          <w:lang w:val="en-US"/>
        </w:rPr>
        <w:t xml:space="preserve">From the Rel-16 study phase, clearly RAN1 needs to work on the </w:t>
      </w:r>
      <w:proofErr w:type="spellStart"/>
      <w:r>
        <w:rPr>
          <w:bCs/>
          <w:lang w:val="en-US"/>
        </w:rPr>
        <w:t>eURLLC</w:t>
      </w:r>
      <w:proofErr w:type="spellEnd"/>
      <w:r>
        <w:rPr>
          <w:bCs/>
          <w:lang w:val="en-US"/>
        </w:rPr>
        <w:t xml:space="preserve"> WI and the </w:t>
      </w:r>
      <w:proofErr w:type="spellStart"/>
      <w:r>
        <w:rPr>
          <w:bCs/>
          <w:lang w:val="en-US"/>
        </w:rPr>
        <w:t>IIoT</w:t>
      </w:r>
      <w:proofErr w:type="spellEnd"/>
      <w:r>
        <w:rPr>
          <w:bCs/>
          <w:lang w:val="en-US"/>
        </w:rPr>
        <w:t xml:space="preserve"> WI [</w:t>
      </w:r>
      <w:r w:rsidR="006F77DC">
        <w:rPr>
          <w:bCs/>
          <w:lang w:val="en-US"/>
        </w:rPr>
        <w:t>3</w:t>
      </w:r>
      <w:r>
        <w:rPr>
          <w:bCs/>
          <w:lang w:val="en-US"/>
        </w:rPr>
        <w:t xml:space="preserve">] jointly </w:t>
      </w:r>
      <w:r w:rsidR="00D235CC">
        <w:rPr>
          <w:bCs/>
          <w:lang w:val="en-US"/>
        </w:rPr>
        <w:t>on the objectives that are highly related to each other</w:t>
      </w:r>
      <w:r>
        <w:rPr>
          <w:bCs/>
          <w:lang w:val="en-US"/>
        </w:rPr>
        <w:t xml:space="preserve">. To be more specific, the following intra-UE prioritization/multiplexing is within the scope of the </w:t>
      </w:r>
      <w:proofErr w:type="spellStart"/>
      <w:r>
        <w:rPr>
          <w:bCs/>
          <w:lang w:val="en-US"/>
        </w:rPr>
        <w:t>IIoT</w:t>
      </w:r>
      <w:proofErr w:type="spellEnd"/>
      <w:r>
        <w:rPr>
          <w:bCs/>
          <w:lang w:val="en-US"/>
        </w:rPr>
        <w:t xml:space="preserve"> WI which is related to</w:t>
      </w:r>
      <w:r w:rsidR="005D1485">
        <w:rPr>
          <w:bCs/>
          <w:lang w:val="en-US"/>
        </w:rPr>
        <w:t xml:space="preserve"> (and partially overlapped with)</w:t>
      </w:r>
      <w:r>
        <w:rPr>
          <w:bCs/>
          <w:lang w:val="en-US"/>
        </w:rPr>
        <w:t xml:space="preserve"> UCI enhancement:</w:t>
      </w:r>
    </w:p>
    <w:p w14:paraId="4B43BAB4" w14:textId="77777777" w:rsidR="00FC2E05" w:rsidRPr="00FC2E05" w:rsidRDefault="00FC2E05" w:rsidP="00FC2E05">
      <w:pPr>
        <w:numPr>
          <w:ilvl w:val="0"/>
          <w:numId w:val="19"/>
        </w:numPr>
        <w:spacing w:after="0"/>
        <w:jc w:val="both"/>
        <w:rPr>
          <w:i/>
          <w:lang w:val="en-US" w:eastAsia="zh-CN"/>
        </w:rPr>
      </w:pPr>
      <w:r w:rsidRPr="00FC2E05">
        <w:rPr>
          <w:i/>
          <w:lang w:val="en-US" w:eastAsia="zh-CN"/>
        </w:rPr>
        <w:t>Address UL data/control and control/control resource collision by:</w:t>
      </w:r>
    </w:p>
    <w:p w14:paraId="005E76FE" w14:textId="77777777" w:rsidR="00FC2E05" w:rsidRPr="00FC2E05" w:rsidRDefault="00FC2E05" w:rsidP="00FC2E05">
      <w:pPr>
        <w:numPr>
          <w:ilvl w:val="1"/>
          <w:numId w:val="19"/>
        </w:numPr>
        <w:spacing w:after="0"/>
        <w:jc w:val="both"/>
        <w:rPr>
          <w:i/>
          <w:lang w:val="en-US" w:eastAsia="zh-CN"/>
        </w:rPr>
      </w:pPr>
      <w:r w:rsidRPr="00FC2E05">
        <w:rPr>
          <w:i/>
          <w:lang w:val="en-US" w:eastAsia="zh-CN"/>
        </w:rPr>
        <w:t>specifying a method to address resource collision between SR associating to high-priority traffic and uplink data of lower-priority traffic for the cases where MAC determines the prioritization [RAN2].</w:t>
      </w:r>
    </w:p>
    <w:p w14:paraId="43079B75" w14:textId="77777777" w:rsidR="00FC2E05" w:rsidRPr="00FC2E05" w:rsidRDefault="00FC2E05" w:rsidP="00FC2E05">
      <w:pPr>
        <w:numPr>
          <w:ilvl w:val="1"/>
          <w:numId w:val="19"/>
        </w:numPr>
        <w:spacing w:after="0"/>
        <w:jc w:val="both"/>
        <w:rPr>
          <w:i/>
          <w:lang w:val="en-US" w:eastAsia="zh-CN"/>
        </w:rPr>
      </w:pPr>
      <w:r w:rsidRPr="00FC2E05">
        <w:rPr>
          <w:i/>
          <w:lang w:val="en-US" w:eastAsia="zh-CN"/>
        </w:rPr>
        <w:t xml:space="preserve">specifying prioritization and/or multiplexing </w:t>
      </w:r>
      <w:proofErr w:type="spellStart"/>
      <w:r w:rsidRPr="00FC2E05">
        <w:rPr>
          <w:i/>
          <w:lang w:val="en-US" w:eastAsia="zh-CN"/>
        </w:rPr>
        <w:t>behaviour</w:t>
      </w:r>
      <w:proofErr w:type="spellEnd"/>
      <w:r w:rsidRPr="00FC2E05">
        <w:rPr>
          <w:i/>
          <w:lang w:val="en-US" w:eastAsia="zh-CN"/>
        </w:rPr>
        <w:t xml:space="preserve"> among HARQ-ACK/SR/CSI and PUSCH for traffic with different priorities, including the cases with UCI on PUCCH and UCI on PUSCH [RAN1, RAN2].</w:t>
      </w:r>
    </w:p>
    <w:p w14:paraId="54909F7F" w14:textId="77777777" w:rsidR="00FC2E05" w:rsidRPr="00FC2E05" w:rsidRDefault="00FC2E05" w:rsidP="00FC2E05">
      <w:pPr>
        <w:spacing w:after="0"/>
        <w:ind w:left="1440"/>
        <w:jc w:val="both"/>
        <w:textAlignment w:val="auto"/>
        <w:rPr>
          <w:bCs/>
          <w:i/>
        </w:rPr>
      </w:pPr>
    </w:p>
    <w:p w14:paraId="15DCA1BA" w14:textId="240B2364" w:rsidR="00D36A0E" w:rsidRPr="00B429F2" w:rsidRDefault="00D36A0E" w:rsidP="009355EF">
      <w:pPr>
        <w:spacing w:after="100" w:afterAutospacing="1"/>
        <w:jc w:val="both"/>
        <w:rPr>
          <w:rFonts w:eastAsia="Times New Roman"/>
          <w:lang w:val="en-US"/>
        </w:rPr>
      </w:pPr>
      <w:r w:rsidRPr="00B429F2">
        <w:rPr>
          <w:rFonts w:eastAsia="Times New Roman"/>
          <w:lang w:val="en-US"/>
        </w:rPr>
        <w:t xml:space="preserve">In this contribution, </w:t>
      </w:r>
      <w:r w:rsidR="000264C5" w:rsidRPr="00B429F2">
        <w:rPr>
          <w:rFonts w:eastAsia="Times New Roman"/>
          <w:lang w:val="en-US"/>
        </w:rPr>
        <w:t xml:space="preserve">we discuss </w:t>
      </w:r>
      <w:r w:rsidR="002C58A3" w:rsidRPr="00B429F2">
        <w:rPr>
          <w:rFonts w:eastAsia="Times New Roman"/>
          <w:lang w:val="en-US"/>
        </w:rPr>
        <w:t>the enhancements for HARQ</w:t>
      </w:r>
      <w:r w:rsidR="00FC518C">
        <w:rPr>
          <w:rFonts w:eastAsia="Times New Roman"/>
          <w:lang w:val="en-US"/>
        </w:rPr>
        <w:t>-ACK</w:t>
      </w:r>
      <w:r w:rsidR="002C58A3" w:rsidRPr="00B429F2">
        <w:rPr>
          <w:rFonts w:eastAsia="Times New Roman"/>
          <w:lang w:val="en-US"/>
        </w:rPr>
        <w:t xml:space="preserve"> feedback</w:t>
      </w:r>
      <w:r w:rsidR="00FC518C">
        <w:rPr>
          <w:rFonts w:eastAsia="Times New Roman"/>
          <w:lang w:val="en-US"/>
        </w:rPr>
        <w:t xml:space="preserve"> following the agreements in the study item phase</w:t>
      </w:r>
      <w:r w:rsidR="000264C5" w:rsidRPr="00B429F2">
        <w:rPr>
          <w:rFonts w:eastAsia="Times New Roman"/>
          <w:lang w:val="en-US"/>
        </w:rPr>
        <w:t>, including both</w:t>
      </w:r>
      <w:r w:rsidR="008C030D" w:rsidRPr="00B429F2">
        <w:rPr>
          <w:rFonts w:eastAsia="Times New Roman"/>
          <w:lang w:val="en-US"/>
        </w:rPr>
        <w:t xml:space="preserve"> how to </w:t>
      </w:r>
      <w:r w:rsidR="003D6F9C" w:rsidRPr="00B429F2">
        <w:rPr>
          <w:rFonts w:eastAsia="Times New Roman"/>
          <w:lang w:val="en-US"/>
        </w:rPr>
        <w:t>support</w:t>
      </w:r>
      <w:r w:rsidR="008C030D" w:rsidRPr="00B429F2">
        <w:rPr>
          <w:rFonts w:eastAsia="Times New Roman"/>
          <w:lang w:val="en-US"/>
        </w:rPr>
        <w:t xml:space="preserve"> more than one PUCCH for HARQ-ACK transmission in a slot, and the </w:t>
      </w:r>
      <w:r w:rsidR="007E07CD" w:rsidRPr="00B429F2">
        <w:rPr>
          <w:rFonts w:eastAsia="Times New Roman"/>
          <w:lang w:val="en-US"/>
        </w:rPr>
        <w:t xml:space="preserve">construction of multiple HARQ-ACK codebooks for different service types and the </w:t>
      </w:r>
      <w:r w:rsidR="008C030D" w:rsidRPr="00B429F2">
        <w:rPr>
          <w:rFonts w:eastAsia="Times New Roman"/>
          <w:lang w:val="en-US"/>
        </w:rPr>
        <w:t xml:space="preserve">corresponding </w:t>
      </w:r>
      <w:r w:rsidRPr="00B429F2">
        <w:rPr>
          <w:rFonts w:eastAsia="Times New Roman"/>
          <w:lang w:val="en-US"/>
        </w:rPr>
        <w:t>HARQ</w:t>
      </w:r>
      <w:r w:rsidR="00012451" w:rsidRPr="00B429F2">
        <w:rPr>
          <w:rFonts w:eastAsia="Times New Roman"/>
          <w:lang w:val="en-US"/>
        </w:rPr>
        <w:t>-ACK</w:t>
      </w:r>
      <w:r w:rsidRPr="00B429F2">
        <w:rPr>
          <w:rFonts w:eastAsia="Times New Roman"/>
          <w:lang w:val="en-US"/>
        </w:rPr>
        <w:t xml:space="preserve"> feedback </w:t>
      </w:r>
      <w:r w:rsidR="008C030D" w:rsidRPr="00B429F2">
        <w:rPr>
          <w:rFonts w:eastAsia="Times New Roman"/>
          <w:lang w:val="en-US"/>
        </w:rPr>
        <w:t>procedure</w:t>
      </w:r>
      <w:r w:rsidRPr="00B429F2">
        <w:rPr>
          <w:rFonts w:eastAsia="Times New Roman"/>
          <w:lang w:val="en-US"/>
        </w:rPr>
        <w:t>.</w:t>
      </w:r>
      <w:r w:rsidR="00FC2E05">
        <w:rPr>
          <w:rFonts w:eastAsia="Times New Roman"/>
          <w:lang w:val="en-US"/>
        </w:rPr>
        <w:t xml:space="preserve"> The discussion is extended to cover the reset of open issues rising from intra-UE prioritization/multiplexing especially on the scenarios where there is resource collision between UL data/control and control/control.</w:t>
      </w:r>
    </w:p>
    <w:p w14:paraId="71230483" w14:textId="2E3232FB" w:rsidR="00305297" w:rsidRPr="00B429F2" w:rsidRDefault="004A65A2" w:rsidP="00A23DCA">
      <w:pPr>
        <w:pStyle w:val="Heading1"/>
        <w:rPr>
          <w:lang w:val="en-US"/>
        </w:rPr>
      </w:pPr>
      <w:r w:rsidRPr="00B429F2">
        <w:rPr>
          <w:lang w:val="en-US"/>
        </w:rPr>
        <w:t>Enhanced HARQ-ACK Feedback</w:t>
      </w:r>
    </w:p>
    <w:bookmarkEnd w:id="3"/>
    <w:p w14:paraId="371729DB" w14:textId="67B0CA58" w:rsidR="00FC518C" w:rsidRPr="00B429F2" w:rsidRDefault="00FC518C" w:rsidP="00FC518C">
      <w:pPr>
        <w:spacing w:before="100" w:beforeAutospacing="1" w:after="100" w:afterAutospacing="1"/>
        <w:jc w:val="both"/>
        <w:rPr>
          <w:rFonts w:eastAsia="Times New Roman"/>
          <w:lang w:val="en-US"/>
        </w:rPr>
      </w:pPr>
      <w:r w:rsidRPr="00B429F2">
        <w:rPr>
          <w:rFonts w:eastAsia="Times New Roman"/>
          <w:lang w:val="en-US"/>
        </w:rPr>
        <w:t>During the study item phase, the following has been agreed for enhanced HARQ</w:t>
      </w:r>
      <w:r>
        <w:rPr>
          <w:rFonts w:eastAsia="Times New Roman"/>
          <w:lang w:val="en-US"/>
        </w:rPr>
        <w:t>-ACK</w:t>
      </w:r>
      <w:r w:rsidRPr="00B429F2">
        <w:rPr>
          <w:rFonts w:eastAsia="Times New Roman"/>
          <w:lang w:val="en-US"/>
        </w:rPr>
        <w:t xml:space="preserve"> feedback</w:t>
      </w:r>
      <w:r>
        <w:rPr>
          <w:rFonts w:eastAsia="Times New Roman"/>
          <w:lang w:val="en-US"/>
        </w:rPr>
        <w:t>:</w:t>
      </w:r>
    </w:p>
    <w:p w14:paraId="0EAD811E" w14:textId="77777777" w:rsidR="00FC518C" w:rsidRPr="00B429F2" w:rsidRDefault="00FC518C" w:rsidP="00FC518C">
      <w:pPr>
        <w:widowControl w:val="0"/>
        <w:overflowPunct/>
        <w:autoSpaceDE/>
        <w:autoSpaceDN/>
        <w:adjustRightInd/>
        <w:spacing w:after="0"/>
        <w:ind w:left="1288" w:hanging="720"/>
        <w:textAlignment w:val="auto"/>
        <w:rPr>
          <w:rFonts w:eastAsia="Batang"/>
          <w:i/>
          <w:kern w:val="2"/>
          <w:sz w:val="18"/>
          <w:lang w:val="en-US" w:eastAsia="zh-CN"/>
        </w:rPr>
      </w:pPr>
      <w:r w:rsidRPr="00B429F2">
        <w:rPr>
          <w:rFonts w:eastAsia="Batang"/>
          <w:i/>
          <w:kern w:val="2"/>
          <w:sz w:val="18"/>
          <w:highlight w:val="green"/>
          <w:lang w:val="en-US" w:eastAsia="zh-CN"/>
        </w:rPr>
        <w:t>Agreements</w:t>
      </w:r>
      <w:r w:rsidRPr="00B429F2">
        <w:rPr>
          <w:rFonts w:eastAsia="Batang"/>
          <w:b/>
          <w:i/>
          <w:kern w:val="2"/>
          <w:sz w:val="18"/>
          <w:lang w:val="en-US" w:eastAsia="zh-CN"/>
        </w:rPr>
        <w:t>:</w:t>
      </w:r>
      <w:r w:rsidRPr="00B429F2">
        <w:rPr>
          <w:rFonts w:eastAsia="Batang"/>
          <w:i/>
          <w:kern w:val="2"/>
          <w:sz w:val="18"/>
          <w:lang w:val="en-US" w:eastAsia="zh-CN"/>
        </w:rPr>
        <w:t xml:space="preserve"> (RAN1#94)</w:t>
      </w:r>
    </w:p>
    <w:p w14:paraId="313F051C" w14:textId="77777777" w:rsidR="00FC518C" w:rsidRPr="00B429F2" w:rsidRDefault="00FC518C" w:rsidP="00A513D1">
      <w:pPr>
        <w:widowControl w:val="0"/>
        <w:numPr>
          <w:ilvl w:val="0"/>
          <w:numId w:val="3"/>
        </w:numPr>
        <w:overflowPunct/>
        <w:autoSpaceDE/>
        <w:autoSpaceDN/>
        <w:adjustRightInd/>
        <w:spacing w:after="0"/>
        <w:ind w:left="1288"/>
        <w:textAlignment w:val="auto"/>
        <w:rPr>
          <w:i/>
          <w:sz w:val="18"/>
          <w:lang w:val="en-US" w:eastAsia="zh-CN"/>
        </w:rPr>
      </w:pPr>
      <w:r w:rsidRPr="00B429F2">
        <w:rPr>
          <w:i/>
          <w:sz w:val="18"/>
          <w:lang w:val="en-US" w:eastAsia="zh-CN"/>
        </w:rPr>
        <w:t>Study further how to enable more than one PUCCH for HARQ-ACK transmission within a slot.</w:t>
      </w:r>
    </w:p>
    <w:p w14:paraId="59B3D943" w14:textId="77777777" w:rsidR="00FC518C" w:rsidRPr="00B429F2" w:rsidRDefault="00FC518C" w:rsidP="00FC518C">
      <w:pPr>
        <w:widowControl w:val="0"/>
        <w:overflowPunct/>
        <w:autoSpaceDE/>
        <w:autoSpaceDN/>
        <w:adjustRightInd/>
        <w:spacing w:after="0"/>
        <w:ind w:left="1288" w:hanging="720"/>
        <w:textAlignment w:val="auto"/>
        <w:rPr>
          <w:b/>
          <w:i/>
          <w:sz w:val="18"/>
          <w:szCs w:val="24"/>
          <w:lang w:val="en-US" w:eastAsia="zh-CN"/>
        </w:rPr>
      </w:pPr>
    </w:p>
    <w:p w14:paraId="63A2D43A" w14:textId="77777777" w:rsidR="00FC518C" w:rsidRPr="00B429F2" w:rsidRDefault="00FC518C" w:rsidP="00FC518C">
      <w:pPr>
        <w:widowControl w:val="0"/>
        <w:overflowPunct/>
        <w:autoSpaceDE/>
        <w:autoSpaceDN/>
        <w:adjustRightInd/>
        <w:spacing w:after="0"/>
        <w:ind w:left="1288" w:hanging="720"/>
        <w:textAlignment w:val="auto"/>
        <w:rPr>
          <w:rFonts w:eastAsia="Batang"/>
          <w:i/>
          <w:kern w:val="2"/>
          <w:sz w:val="18"/>
          <w:lang w:val="en-US" w:eastAsia="zh-CN"/>
        </w:rPr>
      </w:pPr>
      <w:r w:rsidRPr="00B429F2">
        <w:rPr>
          <w:rFonts w:eastAsia="Batang"/>
          <w:i/>
          <w:kern w:val="2"/>
          <w:sz w:val="18"/>
          <w:highlight w:val="green"/>
          <w:lang w:val="en-US" w:eastAsia="zh-CN"/>
        </w:rPr>
        <w:t>Agreements</w:t>
      </w:r>
      <w:r w:rsidRPr="00B429F2">
        <w:rPr>
          <w:rFonts w:eastAsia="Batang"/>
          <w:i/>
          <w:kern w:val="2"/>
          <w:sz w:val="18"/>
          <w:lang w:val="en-US" w:eastAsia="zh-CN"/>
        </w:rPr>
        <w:t>: (RAN1#94)</w:t>
      </w:r>
    </w:p>
    <w:p w14:paraId="78B49CB1" w14:textId="77777777" w:rsidR="00FC518C" w:rsidRPr="00B429F2" w:rsidRDefault="00FC518C" w:rsidP="00FC518C">
      <w:pPr>
        <w:widowControl w:val="0"/>
        <w:overflowPunct/>
        <w:autoSpaceDE/>
        <w:autoSpaceDN/>
        <w:adjustRightInd/>
        <w:spacing w:after="0"/>
        <w:ind w:left="1288" w:hanging="720"/>
        <w:textAlignment w:val="auto"/>
        <w:rPr>
          <w:i/>
          <w:sz w:val="18"/>
          <w:lang w:val="en-US" w:eastAsia="zh-CN"/>
        </w:rPr>
      </w:pPr>
      <w:r w:rsidRPr="00B429F2">
        <w:rPr>
          <w:i/>
          <w:sz w:val="18"/>
          <w:lang w:val="en-US" w:eastAsia="zh-CN"/>
        </w:rPr>
        <w:t>Study further whether/how to enable enhanced reporting procedure/feedback for HARQ-ACK.</w:t>
      </w:r>
    </w:p>
    <w:p w14:paraId="43EC3A85" w14:textId="77777777" w:rsidR="00FC518C" w:rsidRPr="00B429F2" w:rsidRDefault="00FC518C" w:rsidP="00A513D1">
      <w:pPr>
        <w:numPr>
          <w:ilvl w:val="0"/>
          <w:numId w:val="3"/>
        </w:numPr>
        <w:overflowPunct/>
        <w:autoSpaceDE/>
        <w:autoSpaceDN/>
        <w:adjustRightInd/>
        <w:snapToGrid w:val="0"/>
        <w:spacing w:after="120"/>
        <w:ind w:left="1288"/>
        <w:contextualSpacing/>
        <w:jc w:val="both"/>
        <w:textAlignment w:val="auto"/>
        <w:rPr>
          <w:rFonts w:eastAsia="Batang"/>
          <w:i/>
          <w:sz w:val="18"/>
          <w:lang w:val="en-US" w:eastAsia="zh-CN"/>
        </w:rPr>
      </w:pPr>
      <w:r w:rsidRPr="00B429F2">
        <w:rPr>
          <w:rFonts w:eastAsia="Batang"/>
          <w:i/>
          <w:sz w:val="18"/>
          <w:lang w:val="en-US" w:eastAsia="zh-CN"/>
        </w:rPr>
        <w:t>Enhanced HARQ-ACK multiplexing on PUSCH and PUCCH</w:t>
      </w:r>
    </w:p>
    <w:p w14:paraId="588DE2D9" w14:textId="77777777" w:rsidR="00FC518C" w:rsidRPr="00B429F2" w:rsidRDefault="00FC518C" w:rsidP="00A513D1">
      <w:pPr>
        <w:numPr>
          <w:ilvl w:val="0"/>
          <w:numId w:val="3"/>
        </w:numPr>
        <w:overflowPunct/>
        <w:autoSpaceDE/>
        <w:autoSpaceDN/>
        <w:adjustRightInd/>
        <w:snapToGrid w:val="0"/>
        <w:spacing w:after="120"/>
        <w:ind w:left="1288"/>
        <w:contextualSpacing/>
        <w:jc w:val="both"/>
        <w:textAlignment w:val="auto"/>
        <w:rPr>
          <w:rFonts w:eastAsia="Batang"/>
          <w:i/>
          <w:sz w:val="18"/>
          <w:lang w:val="en-US" w:eastAsia="zh-CN"/>
        </w:rPr>
      </w:pPr>
      <w:r w:rsidRPr="00B429F2">
        <w:rPr>
          <w:rFonts w:eastAsia="Batang"/>
          <w:i/>
          <w:sz w:val="18"/>
          <w:lang w:val="en-US" w:eastAsia="zh-CN"/>
        </w:rPr>
        <w:t>Finer indication for HARQ feedback timing, e.g. symbol-level, half-slot, etc.</w:t>
      </w:r>
    </w:p>
    <w:p w14:paraId="56447333" w14:textId="77777777" w:rsidR="00FC518C" w:rsidRPr="00B429F2" w:rsidRDefault="00FC518C" w:rsidP="00A513D1">
      <w:pPr>
        <w:numPr>
          <w:ilvl w:val="1"/>
          <w:numId w:val="3"/>
        </w:numPr>
        <w:overflowPunct/>
        <w:autoSpaceDE/>
        <w:autoSpaceDN/>
        <w:adjustRightInd/>
        <w:snapToGrid w:val="0"/>
        <w:spacing w:after="120"/>
        <w:ind w:left="2008"/>
        <w:contextualSpacing/>
        <w:jc w:val="both"/>
        <w:textAlignment w:val="auto"/>
        <w:rPr>
          <w:rFonts w:eastAsia="Batang"/>
          <w:i/>
          <w:sz w:val="18"/>
          <w:lang w:val="en-US" w:eastAsia="zh-CN"/>
        </w:rPr>
      </w:pPr>
      <w:r w:rsidRPr="00B429F2">
        <w:rPr>
          <w:rFonts w:eastAsia="Batang"/>
          <w:i/>
          <w:sz w:val="18"/>
          <w:lang w:val="en-US" w:eastAsia="zh-CN"/>
        </w:rPr>
        <w:t xml:space="preserve">Note: this may be related to more than one PUCCH for HARQ-ACK </w:t>
      </w:r>
      <w:proofErr w:type="spellStart"/>
      <w:r w:rsidRPr="00B429F2">
        <w:rPr>
          <w:rFonts w:eastAsia="Batang"/>
          <w:i/>
          <w:sz w:val="18"/>
          <w:lang w:val="en-US" w:eastAsia="zh-CN"/>
        </w:rPr>
        <w:t>tx</w:t>
      </w:r>
      <w:proofErr w:type="spellEnd"/>
      <w:r w:rsidRPr="00B429F2">
        <w:rPr>
          <w:rFonts w:eastAsia="Batang"/>
          <w:i/>
          <w:sz w:val="18"/>
          <w:lang w:val="en-US" w:eastAsia="zh-CN"/>
        </w:rPr>
        <w:t xml:space="preserve"> within a slot</w:t>
      </w:r>
    </w:p>
    <w:p w14:paraId="1B045999" w14:textId="77777777" w:rsidR="00FC518C" w:rsidRPr="00B429F2" w:rsidRDefault="00FC518C" w:rsidP="00A513D1">
      <w:pPr>
        <w:numPr>
          <w:ilvl w:val="0"/>
          <w:numId w:val="3"/>
        </w:numPr>
        <w:overflowPunct/>
        <w:autoSpaceDE/>
        <w:autoSpaceDN/>
        <w:adjustRightInd/>
        <w:snapToGrid w:val="0"/>
        <w:spacing w:after="120"/>
        <w:ind w:left="1288"/>
        <w:contextualSpacing/>
        <w:jc w:val="both"/>
        <w:textAlignment w:val="auto"/>
        <w:rPr>
          <w:rFonts w:eastAsia="Batang"/>
          <w:lang w:val="en-US" w:eastAsia="zh-CN"/>
        </w:rPr>
      </w:pPr>
      <w:r w:rsidRPr="00B429F2">
        <w:rPr>
          <w:rFonts w:eastAsia="Batang"/>
          <w:i/>
          <w:sz w:val="18"/>
          <w:lang w:val="en-US" w:eastAsia="zh-CN"/>
        </w:rPr>
        <w:t>Other enablers are not precluded</w:t>
      </w:r>
    </w:p>
    <w:p w14:paraId="10EE15E8" w14:textId="77777777" w:rsidR="00FC518C" w:rsidRPr="00B429F2" w:rsidRDefault="00FC518C" w:rsidP="00FC518C">
      <w:pPr>
        <w:spacing w:after="0"/>
        <w:ind w:left="568"/>
        <w:rPr>
          <w:i/>
          <w:iCs/>
          <w:sz w:val="18"/>
          <w:szCs w:val="18"/>
          <w:lang w:val="en-US" w:eastAsia="x-none"/>
        </w:rPr>
      </w:pPr>
      <w:r w:rsidRPr="00B429F2">
        <w:rPr>
          <w:i/>
          <w:iCs/>
          <w:sz w:val="18"/>
          <w:szCs w:val="18"/>
          <w:highlight w:val="green"/>
          <w:lang w:val="en-US" w:eastAsia="x-none"/>
        </w:rPr>
        <w:t>Agreements</w:t>
      </w:r>
      <w:r w:rsidRPr="00B429F2">
        <w:rPr>
          <w:i/>
          <w:iCs/>
          <w:sz w:val="18"/>
          <w:szCs w:val="18"/>
          <w:lang w:val="en-US" w:eastAsia="x-none"/>
        </w:rPr>
        <w:t>: (RAN1#95)</w:t>
      </w:r>
    </w:p>
    <w:p w14:paraId="18CB1829" w14:textId="77777777" w:rsidR="00FC518C" w:rsidRPr="00B429F2" w:rsidRDefault="00FC518C" w:rsidP="00A513D1">
      <w:pPr>
        <w:numPr>
          <w:ilvl w:val="0"/>
          <w:numId w:val="4"/>
        </w:numPr>
        <w:overflowPunct/>
        <w:autoSpaceDE/>
        <w:autoSpaceDN/>
        <w:adjustRightInd/>
        <w:spacing w:after="0"/>
        <w:ind w:left="1288"/>
        <w:textAlignment w:val="auto"/>
        <w:rPr>
          <w:i/>
          <w:iCs/>
          <w:sz w:val="18"/>
          <w:szCs w:val="18"/>
          <w:lang w:val="en-US" w:eastAsia="zh-CN"/>
        </w:rPr>
      </w:pPr>
      <w:r w:rsidRPr="00B429F2">
        <w:rPr>
          <w:i/>
          <w:iCs/>
          <w:sz w:val="18"/>
          <w:szCs w:val="18"/>
          <w:lang w:val="en-US" w:eastAsia="zh-CN"/>
        </w:rPr>
        <w:t xml:space="preserve">Multiple </w:t>
      </w:r>
      <w:r w:rsidRPr="00B429F2">
        <w:rPr>
          <w:i/>
          <w:iCs/>
          <w:color w:val="000000"/>
          <w:sz w:val="18"/>
          <w:szCs w:val="18"/>
          <w:lang w:val="en-US" w:eastAsia="zh-CN"/>
        </w:rPr>
        <w:t>PUCCHs for</w:t>
      </w:r>
      <w:r w:rsidRPr="00B429F2">
        <w:rPr>
          <w:i/>
          <w:iCs/>
          <w:sz w:val="18"/>
          <w:szCs w:val="18"/>
          <w:lang w:val="en-US" w:eastAsia="zh-CN"/>
        </w:rPr>
        <w:t xml:space="preserve"> HARQ-ACK within a slot should be supported in R16.</w:t>
      </w:r>
    </w:p>
    <w:p w14:paraId="426A9D2F" w14:textId="77777777" w:rsidR="00FC518C" w:rsidRPr="00B429F2" w:rsidRDefault="00FC518C" w:rsidP="00FC518C">
      <w:pPr>
        <w:spacing w:after="0"/>
        <w:ind w:left="568"/>
        <w:rPr>
          <w:b/>
          <w:bCs/>
          <w:i/>
          <w:iCs/>
          <w:sz w:val="18"/>
          <w:szCs w:val="18"/>
          <w:u w:val="single"/>
          <w:lang w:val="en-US" w:eastAsia="x-none"/>
        </w:rPr>
      </w:pPr>
      <w:r w:rsidRPr="00B429F2">
        <w:rPr>
          <w:b/>
          <w:bCs/>
          <w:i/>
          <w:iCs/>
          <w:sz w:val="18"/>
          <w:szCs w:val="18"/>
          <w:u w:val="single"/>
          <w:lang w:val="en-US" w:eastAsia="x-none"/>
        </w:rPr>
        <w:t>Conclusion:</w:t>
      </w:r>
    </w:p>
    <w:p w14:paraId="0F1CE812" w14:textId="77777777" w:rsidR="00FC518C" w:rsidRPr="00B429F2" w:rsidRDefault="00FC518C" w:rsidP="00FC518C">
      <w:pPr>
        <w:spacing w:after="0"/>
        <w:ind w:left="568"/>
        <w:rPr>
          <w:i/>
          <w:iCs/>
          <w:sz w:val="18"/>
          <w:szCs w:val="18"/>
          <w:lang w:val="en-US" w:eastAsia="zh-CN"/>
        </w:rPr>
      </w:pPr>
      <w:r w:rsidRPr="00B429F2">
        <w:rPr>
          <w:i/>
          <w:iCs/>
          <w:sz w:val="18"/>
          <w:szCs w:val="18"/>
          <w:lang w:val="en-US" w:eastAsia="zh-CN"/>
        </w:rPr>
        <w:t xml:space="preserve">For supporting multiple </w:t>
      </w:r>
      <w:r w:rsidRPr="00B429F2">
        <w:rPr>
          <w:i/>
          <w:iCs/>
          <w:color w:val="000000"/>
          <w:sz w:val="18"/>
          <w:szCs w:val="18"/>
          <w:lang w:val="en-US" w:eastAsia="zh-CN"/>
        </w:rPr>
        <w:t>PUCCHs for</w:t>
      </w:r>
      <w:r w:rsidRPr="00B429F2">
        <w:rPr>
          <w:i/>
          <w:iCs/>
          <w:sz w:val="18"/>
          <w:szCs w:val="18"/>
          <w:lang w:val="en-US" w:eastAsia="zh-CN"/>
        </w:rPr>
        <w:t xml:space="preserve"> HARQ-ACK within a slot, companies are encouraged to provide following details when proposing a solution:</w:t>
      </w:r>
    </w:p>
    <w:p w14:paraId="62FFC5C4" w14:textId="77777777" w:rsidR="00FC518C" w:rsidRPr="00B429F2" w:rsidRDefault="00FC518C" w:rsidP="00A513D1">
      <w:pPr>
        <w:numPr>
          <w:ilvl w:val="0"/>
          <w:numId w:val="5"/>
        </w:numPr>
        <w:overflowPunct/>
        <w:autoSpaceDE/>
        <w:autoSpaceDN/>
        <w:adjustRightInd/>
        <w:spacing w:after="0"/>
        <w:ind w:left="1288"/>
        <w:textAlignment w:val="auto"/>
        <w:rPr>
          <w:i/>
          <w:iCs/>
          <w:sz w:val="18"/>
          <w:szCs w:val="18"/>
          <w:lang w:val="en-US" w:eastAsia="zh-CN"/>
        </w:rPr>
      </w:pPr>
      <w:r w:rsidRPr="00B429F2">
        <w:rPr>
          <w:i/>
          <w:iCs/>
          <w:sz w:val="18"/>
          <w:szCs w:val="18"/>
          <w:lang w:val="en-US" w:eastAsia="zh-CN"/>
        </w:rPr>
        <w:t>How to separate HARQ-ACK multiplexing windows for different PUCCHs?</w:t>
      </w:r>
    </w:p>
    <w:p w14:paraId="0952D822" w14:textId="77777777" w:rsidR="00FC518C" w:rsidRPr="00B429F2" w:rsidRDefault="00FC518C" w:rsidP="00A513D1">
      <w:pPr>
        <w:numPr>
          <w:ilvl w:val="0"/>
          <w:numId w:val="5"/>
        </w:numPr>
        <w:overflowPunct/>
        <w:autoSpaceDE/>
        <w:autoSpaceDN/>
        <w:adjustRightInd/>
        <w:spacing w:after="0"/>
        <w:ind w:left="1288"/>
        <w:textAlignment w:val="auto"/>
        <w:rPr>
          <w:i/>
          <w:iCs/>
          <w:sz w:val="18"/>
          <w:szCs w:val="18"/>
          <w:lang w:val="en-US" w:eastAsia="zh-CN"/>
        </w:rPr>
      </w:pPr>
      <w:r w:rsidRPr="00B429F2">
        <w:rPr>
          <w:i/>
          <w:iCs/>
          <w:sz w:val="18"/>
          <w:szCs w:val="18"/>
          <w:lang w:val="en-US" w:eastAsia="zh-CN"/>
        </w:rPr>
        <w:t>How to indicate the starting symbol of different PUCCHs?</w:t>
      </w:r>
    </w:p>
    <w:p w14:paraId="4A3A415B" w14:textId="77777777" w:rsidR="00FC518C" w:rsidRPr="00B429F2" w:rsidRDefault="00FC518C" w:rsidP="00A513D1">
      <w:pPr>
        <w:numPr>
          <w:ilvl w:val="0"/>
          <w:numId w:val="5"/>
        </w:numPr>
        <w:overflowPunct/>
        <w:autoSpaceDE/>
        <w:autoSpaceDN/>
        <w:adjustRightInd/>
        <w:spacing w:after="0"/>
        <w:ind w:left="1288"/>
        <w:textAlignment w:val="auto"/>
        <w:rPr>
          <w:i/>
          <w:iCs/>
          <w:sz w:val="18"/>
          <w:szCs w:val="18"/>
          <w:lang w:val="en-US" w:eastAsia="zh-CN"/>
        </w:rPr>
      </w:pPr>
      <w:r w:rsidRPr="00B429F2">
        <w:rPr>
          <w:i/>
          <w:iCs/>
          <w:sz w:val="18"/>
          <w:szCs w:val="18"/>
          <w:lang w:val="en-US" w:eastAsia="zh-CN"/>
        </w:rPr>
        <w:t xml:space="preserve">How to indicate K1, e.g. in unit of slot, half-slot, </w:t>
      </w:r>
      <w:proofErr w:type="gramStart"/>
      <w:r w:rsidRPr="00B429F2">
        <w:rPr>
          <w:i/>
          <w:iCs/>
          <w:sz w:val="18"/>
          <w:szCs w:val="18"/>
          <w:lang w:val="en-US" w:eastAsia="zh-CN"/>
        </w:rPr>
        <w:t>a number of</w:t>
      </w:r>
      <w:proofErr w:type="gramEnd"/>
      <w:r w:rsidRPr="00B429F2">
        <w:rPr>
          <w:i/>
          <w:iCs/>
          <w:sz w:val="18"/>
          <w:szCs w:val="18"/>
          <w:lang w:val="en-US" w:eastAsia="zh-CN"/>
        </w:rPr>
        <w:t xml:space="preserve"> symbols or symbol?</w:t>
      </w:r>
    </w:p>
    <w:p w14:paraId="37EA11F5" w14:textId="77777777" w:rsidR="00FC518C" w:rsidRPr="00B429F2" w:rsidRDefault="00FC518C" w:rsidP="00A513D1">
      <w:pPr>
        <w:numPr>
          <w:ilvl w:val="0"/>
          <w:numId w:val="5"/>
        </w:numPr>
        <w:overflowPunct/>
        <w:autoSpaceDE/>
        <w:autoSpaceDN/>
        <w:adjustRightInd/>
        <w:spacing w:after="0"/>
        <w:ind w:left="1288"/>
        <w:textAlignment w:val="auto"/>
        <w:rPr>
          <w:i/>
          <w:iCs/>
          <w:sz w:val="18"/>
          <w:szCs w:val="18"/>
          <w:lang w:val="en-US" w:eastAsia="zh-CN"/>
        </w:rPr>
      </w:pPr>
      <w:r w:rsidRPr="00B429F2">
        <w:rPr>
          <w:i/>
          <w:iCs/>
          <w:sz w:val="18"/>
          <w:szCs w:val="18"/>
          <w:lang w:val="en-US" w:eastAsia="zh-CN"/>
        </w:rPr>
        <w:lastRenderedPageBreak/>
        <w:t>How to determine dynamic HARQ codebook?</w:t>
      </w:r>
    </w:p>
    <w:p w14:paraId="29BFABF0" w14:textId="77777777" w:rsidR="00FC518C" w:rsidRPr="00B429F2" w:rsidRDefault="00FC518C" w:rsidP="00A513D1">
      <w:pPr>
        <w:numPr>
          <w:ilvl w:val="0"/>
          <w:numId w:val="5"/>
        </w:numPr>
        <w:overflowPunct/>
        <w:autoSpaceDE/>
        <w:autoSpaceDN/>
        <w:adjustRightInd/>
        <w:spacing w:after="0"/>
        <w:ind w:left="1288"/>
        <w:textAlignment w:val="auto"/>
        <w:rPr>
          <w:i/>
          <w:iCs/>
          <w:sz w:val="18"/>
          <w:szCs w:val="18"/>
          <w:lang w:val="en-US" w:eastAsia="zh-CN"/>
        </w:rPr>
      </w:pPr>
      <w:r w:rsidRPr="00B429F2">
        <w:rPr>
          <w:i/>
          <w:iCs/>
          <w:sz w:val="18"/>
          <w:szCs w:val="18"/>
          <w:lang w:val="en-US" w:eastAsia="zh-CN"/>
        </w:rPr>
        <w:t>How to determine semi-static HARQ-ACK codebook?</w:t>
      </w:r>
    </w:p>
    <w:p w14:paraId="3933D80D" w14:textId="77777777" w:rsidR="00FC518C" w:rsidRPr="00B429F2" w:rsidRDefault="00FC518C" w:rsidP="00A513D1">
      <w:pPr>
        <w:numPr>
          <w:ilvl w:val="0"/>
          <w:numId w:val="5"/>
        </w:numPr>
        <w:overflowPunct/>
        <w:autoSpaceDE/>
        <w:autoSpaceDN/>
        <w:adjustRightInd/>
        <w:spacing w:after="0"/>
        <w:ind w:left="1288"/>
        <w:textAlignment w:val="auto"/>
        <w:rPr>
          <w:i/>
          <w:iCs/>
          <w:sz w:val="18"/>
          <w:szCs w:val="18"/>
          <w:lang w:val="en-US" w:eastAsia="zh-CN"/>
        </w:rPr>
      </w:pPr>
      <w:r w:rsidRPr="00B429F2">
        <w:rPr>
          <w:i/>
          <w:iCs/>
          <w:sz w:val="18"/>
          <w:szCs w:val="18"/>
          <w:lang w:val="en-US" w:eastAsia="zh-CN"/>
        </w:rPr>
        <w:t>How to configure PUCCH resource sets, e.g. reuse R15 PUCCH resource set configurations or not?</w:t>
      </w:r>
    </w:p>
    <w:p w14:paraId="14F4379A" w14:textId="77777777" w:rsidR="00FC518C" w:rsidRPr="00B429F2" w:rsidRDefault="00FC518C" w:rsidP="00A513D1">
      <w:pPr>
        <w:numPr>
          <w:ilvl w:val="0"/>
          <w:numId w:val="5"/>
        </w:numPr>
        <w:overflowPunct/>
        <w:autoSpaceDE/>
        <w:autoSpaceDN/>
        <w:adjustRightInd/>
        <w:spacing w:after="0"/>
        <w:ind w:left="1288"/>
        <w:textAlignment w:val="auto"/>
        <w:rPr>
          <w:i/>
          <w:iCs/>
          <w:sz w:val="18"/>
          <w:szCs w:val="18"/>
          <w:lang w:val="en-US" w:eastAsia="zh-CN"/>
        </w:rPr>
      </w:pPr>
      <w:r w:rsidRPr="00B429F2">
        <w:rPr>
          <w:i/>
          <w:iCs/>
          <w:sz w:val="18"/>
          <w:szCs w:val="18"/>
          <w:lang w:val="en-US" w:eastAsia="zh-CN"/>
        </w:rPr>
        <w:t>How to determine PUCCH resource for each PUCCH?</w:t>
      </w:r>
    </w:p>
    <w:p w14:paraId="7805D05B" w14:textId="77777777" w:rsidR="00FC518C" w:rsidRPr="00B429F2" w:rsidRDefault="00FC518C" w:rsidP="00A513D1">
      <w:pPr>
        <w:numPr>
          <w:ilvl w:val="0"/>
          <w:numId w:val="5"/>
        </w:numPr>
        <w:overflowPunct/>
        <w:autoSpaceDE/>
        <w:autoSpaceDN/>
        <w:adjustRightInd/>
        <w:spacing w:after="0"/>
        <w:ind w:left="1288"/>
        <w:textAlignment w:val="auto"/>
        <w:rPr>
          <w:i/>
          <w:iCs/>
          <w:sz w:val="18"/>
          <w:szCs w:val="18"/>
          <w:lang w:val="en-US" w:eastAsia="zh-CN"/>
        </w:rPr>
      </w:pPr>
      <w:r w:rsidRPr="00B429F2">
        <w:rPr>
          <w:i/>
          <w:iCs/>
          <w:sz w:val="18"/>
          <w:szCs w:val="18"/>
          <w:lang w:val="en-US" w:eastAsia="zh-CN"/>
        </w:rPr>
        <w:t>How to do PUCCH resource overriding for HARQ-ACK multiplexing?</w:t>
      </w:r>
    </w:p>
    <w:p w14:paraId="121722DB" w14:textId="77777777" w:rsidR="00FC518C" w:rsidRPr="00B429F2" w:rsidRDefault="00FC518C" w:rsidP="00A513D1">
      <w:pPr>
        <w:numPr>
          <w:ilvl w:val="0"/>
          <w:numId w:val="5"/>
        </w:numPr>
        <w:overflowPunct/>
        <w:autoSpaceDE/>
        <w:autoSpaceDN/>
        <w:adjustRightInd/>
        <w:spacing w:after="0"/>
        <w:ind w:left="1288"/>
        <w:textAlignment w:val="auto"/>
        <w:rPr>
          <w:lang w:val="en-US" w:eastAsia="zh-CN"/>
        </w:rPr>
      </w:pPr>
      <w:r w:rsidRPr="00B429F2">
        <w:rPr>
          <w:i/>
          <w:iCs/>
          <w:sz w:val="18"/>
          <w:szCs w:val="18"/>
          <w:lang w:val="en-US" w:eastAsia="zh-CN"/>
        </w:rPr>
        <w:t xml:space="preserve">Maximum number of PUCCH transmissions </w:t>
      </w:r>
      <w:r w:rsidRPr="00B429F2">
        <w:rPr>
          <w:i/>
          <w:iCs/>
          <w:color w:val="000000"/>
          <w:sz w:val="18"/>
          <w:szCs w:val="18"/>
          <w:lang w:val="en-US" w:eastAsia="zh-CN"/>
        </w:rPr>
        <w:t>for</w:t>
      </w:r>
      <w:r w:rsidRPr="00B429F2">
        <w:rPr>
          <w:i/>
          <w:iCs/>
          <w:sz w:val="18"/>
          <w:szCs w:val="18"/>
          <w:lang w:val="en-US" w:eastAsia="zh-CN"/>
        </w:rPr>
        <w:t xml:space="preserve"> HARQ-ACK allowed in a slot?</w:t>
      </w:r>
    </w:p>
    <w:p w14:paraId="1CA0DF56" w14:textId="77777777" w:rsidR="00FC518C" w:rsidRPr="00B429F2" w:rsidRDefault="00FC518C" w:rsidP="00FC518C">
      <w:pPr>
        <w:spacing w:after="0"/>
        <w:ind w:left="568"/>
        <w:rPr>
          <w:i/>
          <w:sz w:val="18"/>
          <w:szCs w:val="18"/>
          <w:lang w:val="en-US" w:eastAsia="x-none"/>
        </w:rPr>
      </w:pPr>
      <w:r w:rsidRPr="00B429F2">
        <w:rPr>
          <w:i/>
          <w:iCs/>
          <w:sz w:val="18"/>
          <w:szCs w:val="18"/>
          <w:highlight w:val="green"/>
          <w:lang w:val="en-US" w:eastAsia="x-none"/>
        </w:rPr>
        <w:t>Agreements</w:t>
      </w:r>
      <w:r w:rsidRPr="00B429F2">
        <w:rPr>
          <w:i/>
          <w:iCs/>
          <w:sz w:val="18"/>
          <w:szCs w:val="18"/>
          <w:lang w:val="en-US" w:eastAsia="x-none"/>
        </w:rPr>
        <w:t>: (RAN1-AH-1901)</w:t>
      </w:r>
    </w:p>
    <w:p w14:paraId="62A4AD6C" w14:textId="77777777" w:rsidR="00FC518C" w:rsidRPr="00B429F2" w:rsidRDefault="00FC518C" w:rsidP="00A513D1">
      <w:pPr>
        <w:numPr>
          <w:ilvl w:val="0"/>
          <w:numId w:val="4"/>
        </w:numPr>
        <w:overflowPunct/>
        <w:autoSpaceDE/>
        <w:autoSpaceDN/>
        <w:adjustRightInd/>
        <w:spacing w:after="0"/>
        <w:ind w:left="1288"/>
        <w:textAlignment w:val="auto"/>
        <w:rPr>
          <w:i/>
          <w:sz w:val="18"/>
          <w:szCs w:val="18"/>
          <w:lang w:val="en-US" w:eastAsia="zh-CN"/>
        </w:rPr>
      </w:pPr>
      <w:r w:rsidRPr="00B429F2">
        <w:rPr>
          <w:i/>
          <w:iCs/>
          <w:sz w:val="18"/>
          <w:szCs w:val="18"/>
          <w:lang w:val="en-US" w:eastAsia="zh-CN"/>
        </w:rPr>
        <w:t>For a R16 UE, at least two HARQ-ACK codebooks can be simultaneously constructed, intended for supporting different service types for a UE</w:t>
      </w:r>
    </w:p>
    <w:p w14:paraId="629DF780" w14:textId="77777777" w:rsidR="00FC518C" w:rsidRPr="00B429F2" w:rsidRDefault="00FC518C" w:rsidP="00A513D1">
      <w:pPr>
        <w:numPr>
          <w:ilvl w:val="1"/>
          <w:numId w:val="4"/>
        </w:numPr>
        <w:overflowPunct/>
        <w:autoSpaceDE/>
        <w:autoSpaceDN/>
        <w:adjustRightInd/>
        <w:spacing w:after="0"/>
        <w:ind w:left="2008"/>
        <w:textAlignment w:val="auto"/>
        <w:rPr>
          <w:i/>
          <w:sz w:val="18"/>
          <w:szCs w:val="18"/>
          <w:lang w:val="en-US" w:eastAsia="zh-CN"/>
        </w:rPr>
      </w:pPr>
      <w:r w:rsidRPr="00B429F2">
        <w:rPr>
          <w:i/>
          <w:iCs/>
          <w:sz w:val="18"/>
          <w:szCs w:val="18"/>
          <w:lang w:val="en-US" w:eastAsia="zh-CN"/>
        </w:rPr>
        <w:t>FFS more details (including procedures when applicable)</w:t>
      </w:r>
    </w:p>
    <w:p w14:paraId="612CDF96" w14:textId="77777777" w:rsidR="00FC518C" w:rsidRPr="00B429F2" w:rsidRDefault="00FC518C" w:rsidP="00A513D1">
      <w:pPr>
        <w:numPr>
          <w:ilvl w:val="1"/>
          <w:numId w:val="4"/>
        </w:numPr>
        <w:overflowPunct/>
        <w:autoSpaceDE/>
        <w:autoSpaceDN/>
        <w:adjustRightInd/>
        <w:spacing w:after="0"/>
        <w:ind w:left="2008"/>
        <w:textAlignment w:val="auto"/>
        <w:rPr>
          <w:i/>
          <w:sz w:val="18"/>
          <w:szCs w:val="18"/>
          <w:lang w:val="en-US" w:eastAsia="zh-CN"/>
        </w:rPr>
      </w:pPr>
      <w:r w:rsidRPr="00B429F2">
        <w:rPr>
          <w:i/>
          <w:iCs/>
          <w:sz w:val="18"/>
          <w:szCs w:val="18"/>
          <w:lang w:val="en-US" w:eastAsia="zh-CN"/>
        </w:rPr>
        <w:t xml:space="preserve">FFS: How to identify a HARQ-ACK codebook </w:t>
      </w:r>
    </w:p>
    <w:p w14:paraId="118A6186" w14:textId="77777777" w:rsidR="00FC518C" w:rsidRPr="00B429F2" w:rsidRDefault="00FC518C" w:rsidP="00A513D1">
      <w:pPr>
        <w:numPr>
          <w:ilvl w:val="1"/>
          <w:numId w:val="4"/>
        </w:numPr>
        <w:overflowPunct/>
        <w:autoSpaceDE/>
        <w:autoSpaceDN/>
        <w:adjustRightInd/>
        <w:spacing w:after="0"/>
        <w:ind w:left="2008"/>
        <w:textAlignment w:val="auto"/>
        <w:rPr>
          <w:i/>
          <w:sz w:val="18"/>
          <w:szCs w:val="18"/>
          <w:lang w:val="en-US"/>
        </w:rPr>
      </w:pPr>
      <w:r w:rsidRPr="00B429F2">
        <w:rPr>
          <w:i/>
          <w:iCs/>
          <w:sz w:val="18"/>
          <w:szCs w:val="18"/>
          <w:lang w:val="en-US"/>
        </w:rPr>
        <w:t>FFS applicability to semi-static HARQ-ACK codebook, or dynamic HARQ-ACK codebook, or both</w:t>
      </w:r>
    </w:p>
    <w:p w14:paraId="04CC17F7" w14:textId="77777777" w:rsidR="00FC518C" w:rsidRPr="00B429F2" w:rsidRDefault="00FC518C" w:rsidP="00A513D1">
      <w:pPr>
        <w:numPr>
          <w:ilvl w:val="1"/>
          <w:numId w:val="4"/>
        </w:numPr>
        <w:overflowPunct/>
        <w:autoSpaceDE/>
        <w:autoSpaceDN/>
        <w:adjustRightInd/>
        <w:spacing w:after="0"/>
        <w:ind w:left="2008"/>
        <w:textAlignment w:val="auto"/>
        <w:rPr>
          <w:i/>
          <w:sz w:val="18"/>
          <w:szCs w:val="18"/>
          <w:lang w:val="en-US"/>
        </w:rPr>
      </w:pPr>
      <w:r w:rsidRPr="00B429F2">
        <w:rPr>
          <w:i/>
          <w:iCs/>
          <w:sz w:val="18"/>
          <w:szCs w:val="18"/>
          <w:lang w:val="en-US"/>
        </w:rPr>
        <w:t>FFS more than 2</w:t>
      </w:r>
    </w:p>
    <w:p w14:paraId="24C020BF" w14:textId="77777777" w:rsidR="00FC518C" w:rsidRPr="00B429F2" w:rsidRDefault="00FC518C" w:rsidP="00A513D1">
      <w:pPr>
        <w:numPr>
          <w:ilvl w:val="1"/>
          <w:numId w:val="4"/>
        </w:numPr>
        <w:overflowPunct/>
        <w:autoSpaceDE/>
        <w:autoSpaceDN/>
        <w:adjustRightInd/>
        <w:spacing w:after="0"/>
        <w:ind w:left="2008"/>
        <w:textAlignment w:val="auto"/>
        <w:rPr>
          <w:i/>
          <w:lang w:val="en-US" w:eastAsia="zh-CN"/>
        </w:rPr>
      </w:pPr>
      <w:r w:rsidRPr="00B429F2">
        <w:rPr>
          <w:i/>
          <w:iCs/>
          <w:sz w:val="18"/>
          <w:szCs w:val="18"/>
          <w:lang w:val="en-US"/>
        </w:rPr>
        <w:t xml:space="preserve">FFS </w:t>
      </w:r>
      <w:proofErr w:type="gramStart"/>
      <w:r w:rsidRPr="00B429F2">
        <w:rPr>
          <w:i/>
          <w:iCs/>
          <w:sz w:val="18"/>
          <w:szCs w:val="18"/>
          <w:lang w:val="en-US"/>
        </w:rPr>
        <w:t>whether or not</w:t>
      </w:r>
      <w:proofErr w:type="gramEnd"/>
      <w:r w:rsidRPr="00B429F2">
        <w:rPr>
          <w:i/>
          <w:iCs/>
          <w:sz w:val="18"/>
          <w:szCs w:val="18"/>
          <w:lang w:val="en-US"/>
        </w:rPr>
        <w:t xml:space="preserve"> CBG configuration is supported for Rel-16 URLLC</w:t>
      </w:r>
    </w:p>
    <w:p w14:paraId="79B4F3D5" w14:textId="77777777" w:rsidR="00FC518C" w:rsidRPr="00B429F2" w:rsidRDefault="00FC518C" w:rsidP="00FC518C">
      <w:pPr>
        <w:spacing w:after="0"/>
        <w:ind w:left="568"/>
        <w:rPr>
          <w:b/>
          <w:i/>
          <w:sz w:val="18"/>
          <w:lang w:val="en-US" w:eastAsia="x-none"/>
        </w:rPr>
      </w:pPr>
      <w:r w:rsidRPr="00B429F2">
        <w:rPr>
          <w:i/>
          <w:sz w:val="18"/>
          <w:highlight w:val="green"/>
          <w:lang w:val="en-US" w:eastAsia="x-none"/>
        </w:rPr>
        <w:t>Agreements</w:t>
      </w:r>
      <w:r w:rsidRPr="00B429F2">
        <w:rPr>
          <w:i/>
          <w:sz w:val="18"/>
          <w:lang w:val="en-US" w:eastAsia="x-none"/>
        </w:rPr>
        <w:t>: (RAN1#96)</w:t>
      </w:r>
    </w:p>
    <w:p w14:paraId="2DFB3847" w14:textId="77777777" w:rsidR="00FC518C" w:rsidRPr="00B429F2" w:rsidRDefault="00FC518C" w:rsidP="00A513D1">
      <w:pPr>
        <w:numPr>
          <w:ilvl w:val="0"/>
          <w:numId w:val="12"/>
        </w:numPr>
        <w:overflowPunct/>
        <w:autoSpaceDE/>
        <w:autoSpaceDN/>
        <w:adjustRightInd/>
        <w:spacing w:after="0"/>
        <w:ind w:left="1288"/>
        <w:jc w:val="both"/>
        <w:textAlignment w:val="auto"/>
        <w:rPr>
          <w:i/>
          <w:sz w:val="18"/>
          <w:lang w:val="en-US" w:eastAsia="zh-CN"/>
        </w:rPr>
      </w:pPr>
      <w:r w:rsidRPr="00B429F2">
        <w:rPr>
          <w:i/>
          <w:sz w:val="18"/>
          <w:lang w:val="en-US" w:eastAsia="zh-CN"/>
        </w:rPr>
        <w:t xml:space="preserve">Rules for the two HARQ-ACK codebooks for supporting different service types should be specified in R16 if the two HARQ-ACK codebooks are due to </w:t>
      </w:r>
      <w:proofErr w:type="spellStart"/>
      <w:r w:rsidRPr="00B429F2">
        <w:rPr>
          <w:i/>
          <w:sz w:val="18"/>
          <w:lang w:val="en-US" w:eastAsia="zh-CN"/>
        </w:rPr>
        <w:t>trranmit</w:t>
      </w:r>
      <w:proofErr w:type="spellEnd"/>
      <w:r w:rsidRPr="00B429F2">
        <w:rPr>
          <w:i/>
          <w:sz w:val="18"/>
          <w:lang w:val="en-US" w:eastAsia="zh-CN"/>
        </w:rPr>
        <w:t xml:space="preserve"> in resources overlapping in time</w:t>
      </w:r>
    </w:p>
    <w:p w14:paraId="19AAC60D" w14:textId="77777777" w:rsidR="00FC518C" w:rsidRPr="00B429F2" w:rsidRDefault="00FC518C" w:rsidP="00A513D1">
      <w:pPr>
        <w:numPr>
          <w:ilvl w:val="1"/>
          <w:numId w:val="12"/>
        </w:numPr>
        <w:overflowPunct/>
        <w:autoSpaceDE/>
        <w:autoSpaceDN/>
        <w:adjustRightInd/>
        <w:spacing w:after="0"/>
        <w:ind w:left="2008"/>
        <w:jc w:val="both"/>
        <w:textAlignment w:val="auto"/>
        <w:rPr>
          <w:b/>
          <w:i/>
          <w:sz w:val="18"/>
          <w:lang w:val="en-US" w:eastAsia="x-none"/>
        </w:rPr>
      </w:pPr>
      <w:r w:rsidRPr="00B429F2">
        <w:rPr>
          <w:i/>
          <w:sz w:val="18"/>
          <w:lang w:val="en-US" w:eastAsia="zh-CN"/>
        </w:rPr>
        <w:t xml:space="preserve">FFS details, e.g., multiplexing and/or prioritizing or parallel </w:t>
      </w:r>
      <w:proofErr w:type="spellStart"/>
      <w:r w:rsidRPr="00B429F2">
        <w:rPr>
          <w:i/>
          <w:sz w:val="18"/>
          <w:lang w:val="en-US" w:eastAsia="zh-CN"/>
        </w:rPr>
        <w:t>tx</w:t>
      </w:r>
      <w:proofErr w:type="spellEnd"/>
      <w:r w:rsidRPr="00B429F2">
        <w:rPr>
          <w:i/>
          <w:sz w:val="18"/>
          <w:lang w:val="en-US" w:eastAsia="zh-CN"/>
        </w:rPr>
        <w:t xml:space="preserve"> – revisit later this week</w:t>
      </w:r>
    </w:p>
    <w:p w14:paraId="477C946C" w14:textId="77777777" w:rsidR="00FC518C" w:rsidRPr="00B429F2" w:rsidRDefault="00FC518C" w:rsidP="00FC518C">
      <w:pPr>
        <w:spacing w:after="0"/>
        <w:ind w:left="568"/>
        <w:rPr>
          <w:i/>
          <w:sz w:val="18"/>
          <w:lang w:val="en-US" w:eastAsia="x-none"/>
        </w:rPr>
      </w:pPr>
      <w:r w:rsidRPr="00B429F2">
        <w:rPr>
          <w:i/>
          <w:sz w:val="18"/>
          <w:highlight w:val="green"/>
          <w:lang w:val="en-US" w:eastAsia="x-none"/>
        </w:rPr>
        <w:t>Agreements</w:t>
      </w:r>
      <w:r w:rsidRPr="00B429F2">
        <w:rPr>
          <w:i/>
          <w:sz w:val="18"/>
          <w:lang w:val="en-US" w:eastAsia="x-none"/>
        </w:rPr>
        <w:t>: (RAN1#96)</w:t>
      </w:r>
    </w:p>
    <w:p w14:paraId="1156D9D0" w14:textId="77777777" w:rsidR="00FC518C" w:rsidRPr="00B429F2" w:rsidRDefault="00FC518C" w:rsidP="00FC518C">
      <w:pPr>
        <w:spacing w:after="0"/>
        <w:ind w:left="568"/>
        <w:jc w:val="both"/>
        <w:rPr>
          <w:i/>
          <w:sz w:val="18"/>
          <w:lang w:val="en-US" w:eastAsia="zh-CN"/>
        </w:rPr>
      </w:pPr>
      <w:r w:rsidRPr="00B429F2">
        <w:rPr>
          <w:i/>
          <w:sz w:val="18"/>
          <w:lang w:val="en-US" w:eastAsia="zh-CN"/>
        </w:rPr>
        <w:t xml:space="preserve">When at least two HARQ-ACK codebooks are simultaneously constructed for supporting different service types for a UE, a HARQ-ACK codebook can be identified based on some PHY indications/properties. </w:t>
      </w:r>
    </w:p>
    <w:p w14:paraId="4BEECD97" w14:textId="77777777" w:rsidR="00FC518C" w:rsidRPr="00B429F2" w:rsidRDefault="00FC518C" w:rsidP="00A513D1">
      <w:pPr>
        <w:numPr>
          <w:ilvl w:val="0"/>
          <w:numId w:val="13"/>
        </w:numPr>
        <w:overflowPunct/>
        <w:autoSpaceDE/>
        <w:autoSpaceDN/>
        <w:adjustRightInd/>
        <w:spacing w:after="0"/>
        <w:ind w:left="1408"/>
        <w:jc w:val="both"/>
        <w:textAlignment w:val="auto"/>
        <w:rPr>
          <w:lang w:val="en-US" w:eastAsia="zh-CN"/>
        </w:rPr>
      </w:pPr>
      <w:r w:rsidRPr="00B429F2">
        <w:rPr>
          <w:i/>
          <w:sz w:val="18"/>
          <w:lang w:val="en-US" w:eastAsia="zh-CN"/>
        </w:rPr>
        <w:t>FFS in potential WI the details of the PHY identification</w:t>
      </w:r>
    </w:p>
    <w:p w14:paraId="745A3876" w14:textId="77777777" w:rsidR="002F0A1F" w:rsidRDefault="002F0A1F" w:rsidP="007B298D">
      <w:pPr>
        <w:spacing w:after="0"/>
        <w:jc w:val="both"/>
        <w:rPr>
          <w:lang w:val="en-US"/>
        </w:rPr>
      </w:pPr>
    </w:p>
    <w:p w14:paraId="7A25FC50" w14:textId="157EE563" w:rsidR="00E859FE" w:rsidRPr="00B429F2" w:rsidRDefault="00E859FE" w:rsidP="007B298D">
      <w:pPr>
        <w:spacing w:after="0"/>
        <w:jc w:val="both"/>
        <w:rPr>
          <w:lang w:val="en-US"/>
        </w:rPr>
      </w:pPr>
      <w:r w:rsidRPr="00B429F2">
        <w:rPr>
          <w:lang w:val="en-US"/>
        </w:rPr>
        <w:t>Two aspects of HARQ-ACK feedback enhancements have been agreed</w:t>
      </w:r>
      <w:r w:rsidR="00D071B5" w:rsidRPr="00B429F2">
        <w:rPr>
          <w:lang w:val="en-US"/>
        </w:rPr>
        <w:t xml:space="preserve"> to be specified</w:t>
      </w:r>
      <w:r w:rsidRPr="00B429F2">
        <w:rPr>
          <w:lang w:val="en-US"/>
        </w:rPr>
        <w:t>:</w:t>
      </w:r>
    </w:p>
    <w:p w14:paraId="57CFA233" w14:textId="1D71FE9A" w:rsidR="007B298D" w:rsidRPr="00B429F2" w:rsidRDefault="007B298D" w:rsidP="00A513D1">
      <w:pPr>
        <w:pStyle w:val="ListParagraph"/>
        <w:numPr>
          <w:ilvl w:val="0"/>
          <w:numId w:val="13"/>
        </w:numPr>
        <w:jc w:val="both"/>
        <w:rPr>
          <w:sz w:val="20"/>
          <w:szCs w:val="20"/>
          <w:lang w:val="en-US"/>
        </w:rPr>
      </w:pPr>
      <w:r w:rsidRPr="00B429F2">
        <w:rPr>
          <w:sz w:val="20"/>
          <w:szCs w:val="20"/>
          <w:lang w:val="en-US"/>
        </w:rPr>
        <w:t>More than one PUCCH for HARQ-ACK transmission within a slot</w:t>
      </w:r>
      <w:r w:rsidR="00181D53">
        <w:rPr>
          <w:sz w:val="20"/>
          <w:szCs w:val="20"/>
          <w:lang w:val="en-US"/>
        </w:rPr>
        <w:t>,</w:t>
      </w:r>
    </w:p>
    <w:p w14:paraId="538E681A" w14:textId="39410AE0" w:rsidR="007B298D" w:rsidRPr="00B429F2" w:rsidRDefault="007B298D" w:rsidP="00A513D1">
      <w:pPr>
        <w:pStyle w:val="ListParagraph"/>
        <w:numPr>
          <w:ilvl w:val="0"/>
          <w:numId w:val="13"/>
        </w:numPr>
        <w:jc w:val="both"/>
        <w:rPr>
          <w:sz w:val="20"/>
          <w:szCs w:val="20"/>
          <w:lang w:val="en-US"/>
        </w:rPr>
      </w:pPr>
      <w:r w:rsidRPr="00B429F2">
        <w:rPr>
          <w:sz w:val="20"/>
          <w:szCs w:val="20"/>
          <w:lang w:val="en-US"/>
        </w:rPr>
        <w:t>At least two HARQ-ACK codebooks simultaneously constructed, intended for supporting different service types for a UE</w:t>
      </w:r>
      <w:r w:rsidR="00181D53">
        <w:rPr>
          <w:sz w:val="20"/>
          <w:szCs w:val="20"/>
          <w:lang w:val="en-US"/>
        </w:rPr>
        <w:t>.</w:t>
      </w:r>
    </w:p>
    <w:p w14:paraId="2C022916" w14:textId="77777777" w:rsidR="007B298D" w:rsidRPr="00B429F2" w:rsidRDefault="007B298D" w:rsidP="009B3599">
      <w:pPr>
        <w:jc w:val="both"/>
        <w:rPr>
          <w:lang w:val="en-US"/>
        </w:rPr>
      </w:pPr>
    </w:p>
    <w:p w14:paraId="4842FCD0" w14:textId="32EE30B7" w:rsidR="00E5476D" w:rsidRPr="00B429F2" w:rsidRDefault="00F2658F" w:rsidP="009B3599">
      <w:pPr>
        <w:jc w:val="both"/>
        <w:rPr>
          <w:lang w:val="en-US"/>
        </w:rPr>
      </w:pPr>
      <w:r w:rsidRPr="00B429F2">
        <w:rPr>
          <w:lang w:val="en-US"/>
        </w:rPr>
        <w:t xml:space="preserve">In terms of </w:t>
      </w:r>
      <w:r w:rsidR="00501901" w:rsidRPr="00B429F2">
        <w:rPr>
          <w:lang w:val="en-US"/>
        </w:rPr>
        <w:t xml:space="preserve">how to enable </w:t>
      </w:r>
      <w:r w:rsidR="001D1702" w:rsidRPr="00B429F2">
        <w:rPr>
          <w:lang w:val="en-US"/>
        </w:rPr>
        <w:t>more than one PUCCH for HARQ-ACK in a slot</w:t>
      </w:r>
      <w:r w:rsidR="00E5476D" w:rsidRPr="00B429F2">
        <w:rPr>
          <w:lang w:val="en-US"/>
        </w:rPr>
        <w:t>, different approaches were summarized in [</w:t>
      </w:r>
      <w:r w:rsidR="006F77DC">
        <w:rPr>
          <w:lang w:val="en-US"/>
        </w:rPr>
        <w:t>4</w:t>
      </w:r>
      <w:r w:rsidR="00E5476D" w:rsidRPr="00B429F2">
        <w:rPr>
          <w:lang w:val="en-US"/>
        </w:rPr>
        <w:t>] as follows:</w:t>
      </w:r>
    </w:p>
    <w:tbl>
      <w:tblPr>
        <w:tblStyle w:val="TableGrid"/>
        <w:tblW w:w="0" w:type="auto"/>
        <w:tblLook w:val="04A0" w:firstRow="1" w:lastRow="0" w:firstColumn="1" w:lastColumn="0" w:noHBand="0" w:noVBand="1"/>
      </w:tblPr>
      <w:tblGrid>
        <w:gridCol w:w="9629"/>
      </w:tblGrid>
      <w:tr w:rsidR="00E5476D" w:rsidRPr="00B429F2" w14:paraId="1EBA715E" w14:textId="77777777" w:rsidTr="486ED1F0">
        <w:tc>
          <w:tcPr>
            <w:tcW w:w="9629" w:type="dxa"/>
          </w:tcPr>
          <w:p w14:paraId="1B8CA0DE" w14:textId="77777777" w:rsidR="00AC17DB" w:rsidRPr="00B429F2" w:rsidRDefault="00AC17DB" w:rsidP="00AC17DB">
            <w:pPr>
              <w:tabs>
                <w:tab w:val="left" w:pos="7651"/>
              </w:tabs>
              <w:spacing w:after="60"/>
              <w:rPr>
                <w:sz w:val="18"/>
                <w:lang w:val="en-US" w:eastAsia="zh-CN"/>
              </w:rPr>
            </w:pPr>
            <w:r w:rsidRPr="00B429F2">
              <w:rPr>
                <w:sz w:val="18"/>
                <w:lang w:val="en-US" w:eastAsia="zh-CN"/>
              </w:rPr>
              <w:t>How to support multiple PUCCHs for HARQ-ACK within a slot?</w:t>
            </w:r>
            <w:r w:rsidRPr="00B429F2">
              <w:rPr>
                <w:sz w:val="18"/>
                <w:lang w:val="en-US" w:eastAsia="zh-CN"/>
              </w:rPr>
              <w:tab/>
            </w:r>
          </w:p>
          <w:p w14:paraId="7D0427B5" w14:textId="77777777" w:rsidR="00AC17DB" w:rsidRPr="00B429F2" w:rsidRDefault="00AC17DB" w:rsidP="00A513D1">
            <w:pPr>
              <w:numPr>
                <w:ilvl w:val="0"/>
                <w:numId w:val="5"/>
              </w:numPr>
              <w:overflowPunct/>
              <w:autoSpaceDE/>
              <w:autoSpaceDN/>
              <w:adjustRightInd/>
              <w:spacing w:after="60"/>
              <w:textAlignment w:val="auto"/>
              <w:rPr>
                <w:sz w:val="18"/>
                <w:lang w:val="en-US" w:eastAsia="zh-CN"/>
              </w:rPr>
            </w:pPr>
            <w:r w:rsidRPr="00B429F2">
              <w:rPr>
                <w:sz w:val="18"/>
                <w:lang w:val="en-US" w:eastAsia="zh-CN"/>
              </w:rPr>
              <w:t>Opt.1: S</w:t>
            </w:r>
            <w:r w:rsidRPr="00B429F2">
              <w:rPr>
                <w:sz w:val="18"/>
                <w:lang w:val="en-US"/>
              </w:rPr>
              <w:t>ub-slot-based HARQ-ACK feedback procedure</w:t>
            </w:r>
            <w:r w:rsidRPr="00B429F2">
              <w:rPr>
                <w:sz w:val="18"/>
                <w:lang w:val="en-US" w:eastAsia="zh-CN"/>
              </w:rPr>
              <w:t xml:space="preserve"> </w:t>
            </w:r>
          </w:p>
          <w:p w14:paraId="23743A66" w14:textId="77777777" w:rsidR="00AC17DB" w:rsidRPr="00B429F2" w:rsidRDefault="00AC17DB" w:rsidP="00A513D1">
            <w:pPr>
              <w:numPr>
                <w:ilvl w:val="1"/>
                <w:numId w:val="5"/>
              </w:numPr>
              <w:overflowPunct/>
              <w:autoSpaceDE/>
              <w:autoSpaceDN/>
              <w:adjustRightInd/>
              <w:spacing w:after="60"/>
              <w:textAlignment w:val="auto"/>
              <w:rPr>
                <w:sz w:val="18"/>
                <w:lang w:val="en-US" w:eastAsia="zh-CN"/>
              </w:rPr>
            </w:pPr>
            <w:r w:rsidRPr="00B429F2">
              <w:rPr>
                <w:sz w:val="18"/>
                <w:lang w:val="en-US" w:eastAsia="zh-CN"/>
              </w:rPr>
              <w:t xml:space="preserve">Considered by: QC, DCM, MTK, CATT, LGE, Pana, Intel, OPPO, vivo, Sony, </w:t>
            </w:r>
            <w:proofErr w:type="spellStart"/>
            <w:r w:rsidRPr="00B429F2">
              <w:rPr>
                <w:sz w:val="18"/>
                <w:lang w:val="en-US" w:eastAsia="zh-CN"/>
              </w:rPr>
              <w:t>Sequens</w:t>
            </w:r>
            <w:proofErr w:type="spellEnd"/>
            <w:r w:rsidRPr="00B429F2">
              <w:rPr>
                <w:sz w:val="18"/>
                <w:lang w:val="en-US" w:eastAsia="zh-CN"/>
              </w:rPr>
              <w:t xml:space="preserve">, </w:t>
            </w:r>
            <w:proofErr w:type="spellStart"/>
            <w:r w:rsidRPr="00B429F2">
              <w:rPr>
                <w:sz w:val="18"/>
                <w:lang w:val="en-US" w:eastAsia="zh-CN"/>
              </w:rPr>
              <w:t>InterDigital</w:t>
            </w:r>
            <w:proofErr w:type="spellEnd"/>
            <w:r w:rsidRPr="00B429F2">
              <w:rPr>
                <w:sz w:val="18"/>
                <w:lang w:val="en-US" w:eastAsia="zh-CN"/>
              </w:rPr>
              <w:t>, CAICT</w:t>
            </w:r>
          </w:p>
          <w:p w14:paraId="3CF12768" w14:textId="77777777" w:rsidR="00AC17DB" w:rsidRPr="00B429F2" w:rsidRDefault="00AC17DB" w:rsidP="00A513D1">
            <w:pPr>
              <w:numPr>
                <w:ilvl w:val="0"/>
                <w:numId w:val="5"/>
              </w:numPr>
              <w:overflowPunct/>
              <w:autoSpaceDE/>
              <w:autoSpaceDN/>
              <w:adjustRightInd/>
              <w:spacing w:after="60"/>
              <w:textAlignment w:val="auto"/>
              <w:rPr>
                <w:sz w:val="18"/>
                <w:lang w:val="en-US" w:eastAsia="zh-CN"/>
              </w:rPr>
            </w:pPr>
            <w:r w:rsidRPr="00B429F2">
              <w:rPr>
                <w:sz w:val="18"/>
                <w:lang w:val="en-US" w:eastAsia="zh-CN"/>
              </w:rPr>
              <w:t>Opt.2: PDSCH grouping</w:t>
            </w:r>
          </w:p>
          <w:p w14:paraId="0A819E25" w14:textId="77777777" w:rsidR="00AC17DB" w:rsidRPr="00B429F2" w:rsidRDefault="00AC17DB" w:rsidP="00A513D1">
            <w:pPr>
              <w:numPr>
                <w:ilvl w:val="1"/>
                <w:numId w:val="5"/>
              </w:numPr>
              <w:overflowPunct/>
              <w:autoSpaceDE/>
              <w:autoSpaceDN/>
              <w:adjustRightInd/>
              <w:spacing w:after="60"/>
              <w:textAlignment w:val="auto"/>
              <w:rPr>
                <w:sz w:val="18"/>
                <w:lang w:val="en-US" w:eastAsia="zh-CN"/>
              </w:rPr>
            </w:pPr>
            <w:r w:rsidRPr="00B429F2">
              <w:rPr>
                <w:sz w:val="18"/>
                <w:lang w:val="en-US" w:eastAsia="zh-CN"/>
              </w:rPr>
              <w:t>Considered by: ZTE, E///, LGE, Pana, Fujitsu, WILUS</w:t>
            </w:r>
          </w:p>
          <w:p w14:paraId="299CB15B" w14:textId="77777777" w:rsidR="00AC17DB" w:rsidRPr="00B429F2" w:rsidRDefault="00AC17DB" w:rsidP="00A513D1">
            <w:pPr>
              <w:numPr>
                <w:ilvl w:val="1"/>
                <w:numId w:val="5"/>
              </w:numPr>
              <w:overflowPunct/>
              <w:autoSpaceDE/>
              <w:autoSpaceDN/>
              <w:adjustRightInd/>
              <w:spacing w:after="60"/>
              <w:textAlignment w:val="auto"/>
              <w:rPr>
                <w:sz w:val="18"/>
                <w:lang w:val="en-US" w:eastAsia="zh-CN"/>
              </w:rPr>
            </w:pPr>
            <w:r w:rsidRPr="00B429F2">
              <w:rPr>
                <w:sz w:val="18"/>
                <w:lang w:val="en-US" w:eastAsia="zh-CN"/>
              </w:rPr>
              <w:t>Opt.2a: PDSCH grouping with explicit indictor (e.g. in DCI or RRC signaling)</w:t>
            </w:r>
          </w:p>
          <w:p w14:paraId="7B4CC792" w14:textId="77777777" w:rsidR="00AC17DB" w:rsidRPr="00B429F2" w:rsidRDefault="00AC17DB" w:rsidP="00A513D1">
            <w:pPr>
              <w:numPr>
                <w:ilvl w:val="2"/>
                <w:numId w:val="5"/>
              </w:numPr>
              <w:overflowPunct/>
              <w:autoSpaceDE/>
              <w:autoSpaceDN/>
              <w:adjustRightInd/>
              <w:spacing w:after="60"/>
              <w:textAlignment w:val="auto"/>
              <w:rPr>
                <w:sz w:val="18"/>
                <w:lang w:val="en-US" w:eastAsia="zh-CN"/>
              </w:rPr>
            </w:pPr>
            <w:r w:rsidRPr="00B429F2">
              <w:rPr>
                <w:sz w:val="18"/>
                <w:lang w:val="en-US" w:eastAsia="zh-CN"/>
              </w:rPr>
              <w:t>Considered by: ZTE</w:t>
            </w:r>
          </w:p>
          <w:p w14:paraId="4B91323C" w14:textId="77777777" w:rsidR="00AC17DB" w:rsidRPr="00B429F2" w:rsidRDefault="00AC17DB" w:rsidP="00A513D1">
            <w:pPr>
              <w:numPr>
                <w:ilvl w:val="1"/>
                <w:numId w:val="5"/>
              </w:numPr>
              <w:overflowPunct/>
              <w:autoSpaceDE/>
              <w:autoSpaceDN/>
              <w:adjustRightInd/>
              <w:spacing w:after="60"/>
              <w:textAlignment w:val="auto"/>
              <w:rPr>
                <w:sz w:val="18"/>
                <w:lang w:val="en-US" w:eastAsia="zh-CN"/>
              </w:rPr>
            </w:pPr>
            <w:r w:rsidRPr="00B429F2">
              <w:rPr>
                <w:sz w:val="18"/>
                <w:lang w:val="en-US" w:eastAsia="zh-CN"/>
              </w:rPr>
              <w:t>Opt.2b: Implicit PDSCH grouping based on L1 parameters, e.g. PRI, type of PDSCH</w:t>
            </w:r>
          </w:p>
          <w:p w14:paraId="1C410DED" w14:textId="77777777" w:rsidR="00AC17DB" w:rsidRPr="00B429F2" w:rsidRDefault="00AC17DB" w:rsidP="00A513D1">
            <w:pPr>
              <w:numPr>
                <w:ilvl w:val="2"/>
                <w:numId w:val="5"/>
              </w:numPr>
              <w:overflowPunct/>
              <w:autoSpaceDE/>
              <w:autoSpaceDN/>
              <w:adjustRightInd/>
              <w:spacing w:after="60"/>
              <w:textAlignment w:val="auto"/>
              <w:rPr>
                <w:sz w:val="18"/>
                <w:lang w:val="en-US" w:eastAsia="zh-CN"/>
              </w:rPr>
            </w:pPr>
            <w:r w:rsidRPr="00B429F2">
              <w:rPr>
                <w:sz w:val="18"/>
                <w:lang w:val="en-US" w:eastAsia="zh-CN"/>
              </w:rPr>
              <w:t>Considered by: ZTE, Fujitsu</w:t>
            </w:r>
          </w:p>
          <w:p w14:paraId="06C006AE" w14:textId="77777777" w:rsidR="00AC17DB" w:rsidRPr="00B429F2" w:rsidRDefault="00AC17DB" w:rsidP="00A513D1">
            <w:pPr>
              <w:numPr>
                <w:ilvl w:val="1"/>
                <w:numId w:val="5"/>
              </w:numPr>
              <w:overflowPunct/>
              <w:autoSpaceDE/>
              <w:autoSpaceDN/>
              <w:adjustRightInd/>
              <w:spacing w:after="60"/>
              <w:textAlignment w:val="auto"/>
              <w:rPr>
                <w:sz w:val="18"/>
                <w:lang w:val="en-US" w:eastAsia="zh-CN"/>
              </w:rPr>
            </w:pPr>
            <w:r w:rsidRPr="00B429F2">
              <w:rPr>
                <w:sz w:val="18"/>
                <w:lang w:val="en-US" w:eastAsia="zh-CN"/>
              </w:rPr>
              <w:t>Opt.2c: Implicit PDSCH grouping based on RRC parameters (K1 set, SLIV, CC set, etc.)</w:t>
            </w:r>
          </w:p>
          <w:p w14:paraId="0FCD02ED" w14:textId="77777777" w:rsidR="00AC17DB" w:rsidRPr="00B429F2" w:rsidRDefault="00AC17DB" w:rsidP="00A513D1">
            <w:pPr>
              <w:numPr>
                <w:ilvl w:val="2"/>
                <w:numId w:val="5"/>
              </w:numPr>
              <w:overflowPunct/>
              <w:autoSpaceDE/>
              <w:autoSpaceDN/>
              <w:adjustRightInd/>
              <w:spacing w:after="60"/>
              <w:textAlignment w:val="auto"/>
              <w:rPr>
                <w:sz w:val="18"/>
                <w:lang w:val="en-US" w:eastAsia="zh-CN"/>
              </w:rPr>
            </w:pPr>
            <w:r w:rsidRPr="00B429F2">
              <w:rPr>
                <w:sz w:val="18"/>
                <w:lang w:val="en-US" w:eastAsia="zh-CN"/>
              </w:rPr>
              <w:t>Considered by: HW</w:t>
            </w:r>
          </w:p>
          <w:p w14:paraId="46F5FD0A" w14:textId="77777777" w:rsidR="00AC17DB" w:rsidRPr="00B429F2" w:rsidRDefault="00AC17DB" w:rsidP="00A513D1">
            <w:pPr>
              <w:numPr>
                <w:ilvl w:val="1"/>
                <w:numId w:val="5"/>
              </w:numPr>
              <w:overflowPunct/>
              <w:autoSpaceDE/>
              <w:autoSpaceDN/>
              <w:adjustRightInd/>
              <w:spacing w:after="60"/>
              <w:textAlignment w:val="auto"/>
              <w:rPr>
                <w:sz w:val="18"/>
                <w:lang w:val="en-US" w:eastAsia="zh-CN"/>
              </w:rPr>
            </w:pPr>
            <w:r w:rsidRPr="00B429F2">
              <w:rPr>
                <w:sz w:val="18"/>
                <w:lang w:val="en-US" w:eastAsia="zh-CN"/>
              </w:rPr>
              <w:t xml:space="preserve">Opt.2d: Implicit PDSCH grouping based on </w:t>
            </w:r>
            <w:bookmarkStart w:id="4" w:name="_Hlk4192816"/>
            <w:r w:rsidRPr="00B429F2">
              <w:rPr>
                <w:sz w:val="18"/>
                <w:lang w:val="en-US" w:eastAsia="zh-CN"/>
              </w:rPr>
              <w:t xml:space="preserve">PUCCH resource configurations and processing timeline </w:t>
            </w:r>
            <w:bookmarkEnd w:id="4"/>
            <w:r w:rsidRPr="00B429F2">
              <w:rPr>
                <w:sz w:val="18"/>
                <w:lang w:val="en-US" w:eastAsia="zh-CN"/>
              </w:rPr>
              <w:t>(for Type I and Type II codebook)</w:t>
            </w:r>
          </w:p>
          <w:p w14:paraId="65F93249" w14:textId="77777777" w:rsidR="00AC17DB" w:rsidRPr="00B429F2" w:rsidRDefault="00AC17DB" w:rsidP="00A513D1">
            <w:pPr>
              <w:numPr>
                <w:ilvl w:val="2"/>
                <w:numId w:val="5"/>
              </w:numPr>
              <w:overflowPunct/>
              <w:autoSpaceDE/>
              <w:autoSpaceDN/>
              <w:adjustRightInd/>
              <w:spacing w:after="60"/>
              <w:textAlignment w:val="auto"/>
              <w:rPr>
                <w:sz w:val="18"/>
                <w:lang w:val="en-US" w:eastAsia="zh-CN"/>
              </w:rPr>
            </w:pPr>
            <w:r w:rsidRPr="00B429F2">
              <w:rPr>
                <w:sz w:val="18"/>
                <w:lang w:val="en-US" w:eastAsia="zh-CN"/>
              </w:rPr>
              <w:t>Considered by: E//</w:t>
            </w:r>
            <w:proofErr w:type="gramStart"/>
            <w:r w:rsidRPr="00B429F2">
              <w:rPr>
                <w:sz w:val="18"/>
                <w:lang w:val="en-US" w:eastAsia="zh-CN"/>
              </w:rPr>
              <w:t>/ ,</w:t>
            </w:r>
            <w:proofErr w:type="gramEnd"/>
            <w:r w:rsidRPr="00B429F2">
              <w:rPr>
                <w:sz w:val="18"/>
                <w:lang w:val="en-US" w:eastAsia="zh-CN"/>
              </w:rPr>
              <w:t xml:space="preserve"> Fujitsu</w:t>
            </w:r>
          </w:p>
          <w:p w14:paraId="240B0991" w14:textId="77777777" w:rsidR="00AC17DB" w:rsidRPr="00B429F2" w:rsidRDefault="00AC17DB" w:rsidP="00A513D1">
            <w:pPr>
              <w:numPr>
                <w:ilvl w:val="1"/>
                <w:numId w:val="5"/>
              </w:numPr>
              <w:overflowPunct/>
              <w:autoSpaceDE/>
              <w:autoSpaceDN/>
              <w:adjustRightInd/>
              <w:spacing w:after="60"/>
              <w:textAlignment w:val="auto"/>
              <w:rPr>
                <w:sz w:val="18"/>
                <w:lang w:val="en-US" w:eastAsia="zh-CN"/>
              </w:rPr>
            </w:pPr>
            <w:r w:rsidRPr="00B429F2">
              <w:rPr>
                <w:sz w:val="18"/>
                <w:lang w:val="en-US" w:eastAsia="zh-CN"/>
              </w:rPr>
              <w:t>Opt.2e: Implicit PDSCH grouping based on DCI format or RNTI</w:t>
            </w:r>
          </w:p>
          <w:p w14:paraId="567ABA7E" w14:textId="77777777" w:rsidR="00AC17DB" w:rsidRPr="00B429F2" w:rsidRDefault="00AC17DB" w:rsidP="00A513D1">
            <w:pPr>
              <w:numPr>
                <w:ilvl w:val="2"/>
                <w:numId w:val="5"/>
              </w:numPr>
              <w:overflowPunct/>
              <w:autoSpaceDE/>
              <w:autoSpaceDN/>
              <w:adjustRightInd/>
              <w:spacing w:after="60"/>
              <w:textAlignment w:val="auto"/>
              <w:rPr>
                <w:sz w:val="18"/>
                <w:lang w:val="en-US" w:eastAsia="zh-CN"/>
              </w:rPr>
            </w:pPr>
            <w:r w:rsidRPr="00B429F2">
              <w:rPr>
                <w:sz w:val="18"/>
                <w:lang w:val="en-US" w:eastAsia="zh-CN"/>
              </w:rPr>
              <w:t>Considered by: ZTE</w:t>
            </w:r>
          </w:p>
          <w:p w14:paraId="3D51642B" w14:textId="77777777" w:rsidR="00AC17DB" w:rsidRPr="00B429F2" w:rsidRDefault="00AC17DB" w:rsidP="00A513D1">
            <w:pPr>
              <w:numPr>
                <w:ilvl w:val="0"/>
                <w:numId w:val="5"/>
              </w:numPr>
              <w:overflowPunct/>
              <w:autoSpaceDE/>
              <w:autoSpaceDN/>
              <w:adjustRightInd/>
              <w:spacing w:after="60"/>
              <w:textAlignment w:val="auto"/>
              <w:rPr>
                <w:sz w:val="18"/>
                <w:lang w:val="en-US" w:eastAsia="zh-CN"/>
              </w:rPr>
            </w:pPr>
            <w:r w:rsidRPr="00B429F2">
              <w:rPr>
                <w:sz w:val="18"/>
                <w:lang w:val="en-US" w:eastAsia="zh-CN"/>
              </w:rPr>
              <w:t>Opt.3: Combination of Opt.1 and Opt.2 (PDSCH grouping for differentiating eMBB/URLLC HARQ-ACK codebooks)</w:t>
            </w:r>
          </w:p>
          <w:p w14:paraId="767C8AC7" w14:textId="77777777" w:rsidR="00AC17DB" w:rsidRPr="00B429F2" w:rsidRDefault="00AC17DB" w:rsidP="00A513D1">
            <w:pPr>
              <w:numPr>
                <w:ilvl w:val="1"/>
                <w:numId w:val="5"/>
              </w:numPr>
              <w:overflowPunct/>
              <w:autoSpaceDE/>
              <w:autoSpaceDN/>
              <w:adjustRightInd/>
              <w:spacing w:after="60"/>
              <w:textAlignment w:val="auto"/>
              <w:rPr>
                <w:sz w:val="18"/>
                <w:lang w:val="en-US" w:eastAsia="zh-CN"/>
              </w:rPr>
            </w:pPr>
            <w:r w:rsidRPr="00B429F2">
              <w:rPr>
                <w:sz w:val="18"/>
                <w:lang w:val="en-US" w:eastAsia="zh-CN"/>
              </w:rPr>
              <w:t>Considered by: H</w:t>
            </w:r>
            <w:r w:rsidRPr="00B429F2">
              <w:rPr>
                <w:color w:val="000000"/>
                <w:sz w:val="18"/>
                <w:lang w:val="en-US" w:eastAsia="zh-CN"/>
              </w:rPr>
              <w:t>W, Nokia</w:t>
            </w:r>
            <w:r w:rsidRPr="00B429F2">
              <w:rPr>
                <w:sz w:val="18"/>
                <w:lang w:val="en-US" w:eastAsia="zh-CN"/>
              </w:rPr>
              <w:t>, Pana</w:t>
            </w:r>
          </w:p>
          <w:p w14:paraId="22E4E73C" w14:textId="77777777" w:rsidR="00AC17DB" w:rsidRPr="00B429F2" w:rsidRDefault="00AC17DB" w:rsidP="00A513D1">
            <w:pPr>
              <w:numPr>
                <w:ilvl w:val="0"/>
                <w:numId w:val="5"/>
              </w:numPr>
              <w:overflowPunct/>
              <w:autoSpaceDE/>
              <w:autoSpaceDN/>
              <w:adjustRightInd/>
              <w:spacing w:after="60"/>
              <w:textAlignment w:val="auto"/>
              <w:rPr>
                <w:sz w:val="18"/>
                <w:lang w:val="en-US" w:eastAsia="zh-CN"/>
              </w:rPr>
            </w:pPr>
            <w:r w:rsidRPr="00B429F2">
              <w:rPr>
                <w:sz w:val="18"/>
                <w:lang w:val="en-US" w:eastAsia="zh-CN"/>
              </w:rPr>
              <w:t xml:space="preserve">And </w:t>
            </w:r>
            <w:r w:rsidRPr="00B429F2">
              <w:rPr>
                <w:rFonts w:eastAsia="MS Mincho"/>
                <w:sz w:val="18"/>
                <w:lang w:val="en-US" w:eastAsia="ja-JP"/>
              </w:rPr>
              <w:t>“Codebook-less HARQ”</w:t>
            </w:r>
            <w:r w:rsidRPr="00B429F2">
              <w:rPr>
                <w:sz w:val="18"/>
                <w:lang w:val="en-US" w:eastAsia="zh-CN"/>
              </w:rPr>
              <w:t xml:space="preserve"> was proposed as a complementary to one of Options 1-3</w:t>
            </w:r>
          </w:p>
          <w:p w14:paraId="4287B4D9" w14:textId="77777777" w:rsidR="00AC17DB" w:rsidRPr="00B429F2" w:rsidRDefault="00AC17DB" w:rsidP="00A513D1">
            <w:pPr>
              <w:numPr>
                <w:ilvl w:val="1"/>
                <w:numId w:val="5"/>
              </w:numPr>
              <w:overflowPunct/>
              <w:autoSpaceDE/>
              <w:autoSpaceDN/>
              <w:adjustRightInd/>
              <w:spacing w:after="60"/>
              <w:textAlignment w:val="auto"/>
              <w:rPr>
                <w:sz w:val="18"/>
                <w:lang w:val="en-US" w:eastAsia="zh-CN"/>
              </w:rPr>
            </w:pPr>
            <w:r w:rsidRPr="00B429F2">
              <w:rPr>
                <w:sz w:val="18"/>
                <w:lang w:val="en-US" w:eastAsia="zh-CN"/>
              </w:rPr>
              <w:t>Considered in combination with Option 3 by MTK: HARQ process ID selects HARQ procedure. K1 selects half-slot. Specific value of K1 selects codebook-less HARQ.</w:t>
            </w:r>
          </w:p>
          <w:p w14:paraId="29D65653" w14:textId="711F99F8" w:rsidR="00E5476D" w:rsidRPr="00B429F2" w:rsidRDefault="00AC17DB" w:rsidP="00A513D1">
            <w:pPr>
              <w:numPr>
                <w:ilvl w:val="1"/>
                <w:numId w:val="5"/>
              </w:numPr>
              <w:overflowPunct/>
              <w:autoSpaceDE/>
              <w:autoSpaceDN/>
              <w:adjustRightInd/>
              <w:spacing w:after="60"/>
              <w:textAlignment w:val="auto"/>
              <w:rPr>
                <w:sz w:val="18"/>
                <w:szCs w:val="18"/>
                <w:lang w:val="en-US" w:eastAsia="zh-CN"/>
              </w:rPr>
            </w:pPr>
            <w:r w:rsidRPr="00B429F2">
              <w:rPr>
                <w:sz w:val="18"/>
                <w:lang w:val="en-US" w:eastAsia="zh-CN"/>
              </w:rPr>
              <w:t>Considered in combination with Option 2 by WILUS: K1 selects slot; PDSCH group indication is FFS.  </w:t>
            </w:r>
          </w:p>
        </w:tc>
      </w:tr>
    </w:tbl>
    <w:p w14:paraId="39C093F7" w14:textId="2D473CE2" w:rsidR="00E5476D" w:rsidRPr="00B429F2" w:rsidRDefault="00E5476D" w:rsidP="006A0DD3">
      <w:pPr>
        <w:rPr>
          <w:lang w:val="en-US"/>
        </w:rPr>
      </w:pPr>
    </w:p>
    <w:p w14:paraId="20F77C00" w14:textId="76CFA8AE" w:rsidR="00B86089" w:rsidRPr="00B429F2" w:rsidRDefault="00B86089" w:rsidP="006A0DD3">
      <w:pPr>
        <w:rPr>
          <w:lang w:val="en-US"/>
        </w:rPr>
      </w:pPr>
      <w:r w:rsidRPr="00B429F2">
        <w:rPr>
          <w:lang w:val="en-US"/>
        </w:rPr>
        <w:t xml:space="preserve">For </w:t>
      </w:r>
      <w:r w:rsidR="00075AD3" w:rsidRPr="00B429F2">
        <w:rPr>
          <w:lang w:val="en-US"/>
        </w:rPr>
        <w:t>identifying</w:t>
      </w:r>
      <w:r w:rsidR="00993DEB" w:rsidRPr="00B429F2">
        <w:rPr>
          <w:lang w:val="en-US"/>
        </w:rPr>
        <w:t xml:space="preserve"> a HARQ codebook/procedure when multiple simultaneous codebooks are constructed, the </w:t>
      </w:r>
      <w:r w:rsidR="00047983" w:rsidRPr="00B429F2">
        <w:rPr>
          <w:lang w:val="en-US"/>
        </w:rPr>
        <w:t xml:space="preserve">options are listed as </w:t>
      </w:r>
      <w:r w:rsidR="00993DEB" w:rsidRPr="00B429F2">
        <w:rPr>
          <w:lang w:val="en-US"/>
        </w:rPr>
        <w:t>follow</w:t>
      </w:r>
      <w:r w:rsidR="00047983" w:rsidRPr="00B429F2">
        <w:rPr>
          <w:lang w:val="en-US"/>
        </w:rPr>
        <w:t>s [</w:t>
      </w:r>
      <w:r w:rsidR="006F77DC">
        <w:rPr>
          <w:lang w:val="en-US"/>
        </w:rPr>
        <w:t>4</w:t>
      </w:r>
      <w:r w:rsidR="00047983" w:rsidRPr="00B429F2">
        <w:rPr>
          <w:lang w:val="en-US"/>
        </w:rPr>
        <w:t>]:</w:t>
      </w:r>
    </w:p>
    <w:tbl>
      <w:tblPr>
        <w:tblStyle w:val="TableGrid"/>
        <w:tblW w:w="0" w:type="auto"/>
        <w:tblLook w:val="04A0" w:firstRow="1" w:lastRow="0" w:firstColumn="1" w:lastColumn="0" w:noHBand="0" w:noVBand="1"/>
      </w:tblPr>
      <w:tblGrid>
        <w:gridCol w:w="9629"/>
      </w:tblGrid>
      <w:tr w:rsidR="00993DEB" w:rsidRPr="00B429F2" w14:paraId="7063C550" w14:textId="77777777" w:rsidTr="00993DEB">
        <w:tc>
          <w:tcPr>
            <w:tcW w:w="9629" w:type="dxa"/>
          </w:tcPr>
          <w:p w14:paraId="23712430" w14:textId="77777777" w:rsidR="00DC6A95" w:rsidRPr="00B429F2" w:rsidRDefault="00DC6A95" w:rsidP="00DC6A95">
            <w:pPr>
              <w:overflowPunct/>
              <w:autoSpaceDE/>
              <w:autoSpaceDN/>
              <w:adjustRightInd/>
              <w:spacing w:after="60"/>
              <w:jc w:val="both"/>
              <w:textAlignment w:val="auto"/>
              <w:rPr>
                <w:sz w:val="18"/>
                <w:lang w:val="en-US" w:eastAsia="zh-CN"/>
              </w:rPr>
            </w:pPr>
            <w:r w:rsidRPr="00B429F2">
              <w:rPr>
                <w:lang w:val="en-US" w:eastAsia="zh-CN"/>
              </w:rPr>
              <w:t>How to identify a HARQ-ACK codebook/procedure (for eMBB or URLLC)?</w:t>
            </w:r>
          </w:p>
          <w:p w14:paraId="1124FCF2" w14:textId="2B241CC9" w:rsidR="00DA5CAE" w:rsidRPr="00B429F2" w:rsidRDefault="00DA5CAE" w:rsidP="00A513D1">
            <w:pPr>
              <w:numPr>
                <w:ilvl w:val="0"/>
                <w:numId w:val="5"/>
              </w:numPr>
              <w:overflowPunct/>
              <w:autoSpaceDE/>
              <w:autoSpaceDN/>
              <w:adjustRightInd/>
              <w:spacing w:after="60"/>
              <w:ind w:hanging="357"/>
              <w:jc w:val="both"/>
              <w:textAlignment w:val="auto"/>
              <w:rPr>
                <w:sz w:val="18"/>
                <w:lang w:val="en-US" w:eastAsia="zh-CN"/>
              </w:rPr>
            </w:pPr>
            <w:r w:rsidRPr="00B429F2">
              <w:rPr>
                <w:sz w:val="18"/>
                <w:lang w:val="en-US" w:eastAsia="zh-CN"/>
              </w:rPr>
              <w:t>Opt.1: By DCI format</w:t>
            </w:r>
          </w:p>
          <w:p w14:paraId="53088DBB" w14:textId="77777777" w:rsidR="00DA5CAE" w:rsidRPr="00B429F2" w:rsidRDefault="00DA5CAE" w:rsidP="00A513D1">
            <w:pPr>
              <w:numPr>
                <w:ilvl w:val="1"/>
                <w:numId w:val="5"/>
              </w:numPr>
              <w:overflowPunct/>
              <w:autoSpaceDE/>
              <w:autoSpaceDN/>
              <w:adjustRightInd/>
              <w:spacing w:after="60"/>
              <w:ind w:hanging="357"/>
              <w:jc w:val="both"/>
              <w:textAlignment w:val="auto"/>
              <w:rPr>
                <w:sz w:val="18"/>
                <w:lang w:val="en-US" w:eastAsia="zh-CN"/>
              </w:rPr>
            </w:pPr>
            <w:r w:rsidRPr="00B429F2">
              <w:rPr>
                <w:sz w:val="18"/>
                <w:lang w:val="en-US" w:eastAsia="zh-CN"/>
              </w:rPr>
              <w:lastRenderedPageBreak/>
              <w:t xml:space="preserve">Considered by: MTK, Samsung, Sony, Sony, </w:t>
            </w:r>
            <w:proofErr w:type="spellStart"/>
            <w:r w:rsidRPr="00B429F2">
              <w:rPr>
                <w:sz w:val="18"/>
                <w:lang w:val="en-US" w:eastAsia="zh-CN"/>
              </w:rPr>
              <w:t>Spreadtrum</w:t>
            </w:r>
            <w:proofErr w:type="spellEnd"/>
            <w:r w:rsidRPr="00B429F2">
              <w:rPr>
                <w:sz w:val="18"/>
                <w:lang w:val="en-US" w:eastAsia="zh-CN"/>
              </w:rPr>
              <w:t>, Para</w:t>
            </w:r>
          </w:p>
          <w:p w14:paraId="0A321328" w14:textId="77777777" w:rsidR="00DA5CAE" w:rsidRPr="00B429F2" w:rsidRDefault="00DA5CAE" w:rsidP="00A513D1">
            <w:pPr>
              <w:numPr>
                <w:ilvl w:val="0"/>
                <w:numId w:val="5"/>
              </w:numPr>
              <w:overflowPunct/>
              <w:autoSpaceDE/>
              <w:autoSpaceDN/>
              <w:adjustRightInd/>
              <w:spacing w:after="60"/>
              <w:ind w:hanging="357"/>
              <w:jc w:val="both"/>
              <w:textAlignment w:val="auto"/>
              <w:rPr>
                <w:sz w:val="18"/>
                <w:lang w:val="en-US" w:eastAsia="zh-CN"/>
              </w:rPr>
            </w:pPr>
            <w:r w:rsidRPr="00B429F2">
              <w:rPr>
                <w:sz w:val="18"/>
                <w:lang w:val="en-US" w:eastAsia="zh-CN"/>
              </w:rPr>
              <w:t>Opt.2: By RNTI</w:t>
            </w:r>
          </w:p>
          <w:p w14:paraId="3E159F4D" w14:textId="77777777" w:rsidR="00DA5CAE" w:rsidRPr="00B429F2" w:rsidRDefault="00DA5CAE" w:rsidP="00A513D1">
            <w:pPr>
              <w:numPr>
                <w:ilvl w:val="1"/>
                <w:numId w:val="5"/>
              </w:numPr>
              <w:overflowPunct/>
              <w:autoSpaceDE/>
              <w:autoSpaceDN/>
              <w:adjustRightInd/>
              <w:spacing w:after="60"/>
              <w:ind w:hanging="357"/>
              <w:jc w:val="both"/>
              <w:textAlignment w:val="auto"/>
              <w:rPr>
                <w:sz w:val="18"/>
                <w:lang w:val="en-US" w:eastAsia="zh-CN"/>
              </w:rPr>
            </w:pPr>
            <w:r w:rsidRPr="00B429F2">
              <w:rPr>
                <w:sz w:val="18"/>
                <w:lang w:val="en-US" w:eastAsia="zh-CN"/>
              </w:rPr>
              <w:t xml:space="preserve">Considered by: E///, MTK, CATT, LGE, OPPO, Sony, </w:t>
            </w:r>
            <w:proofErr w:type="spellStart"/>
            <w:r w:rsidRPr="00B429F2">
              <w:rPr>
                <w:sz w:val="18"/>
                <w:lang w:val="en-US" w:eastAsia="zh-CN"/>
              </w:rPr>
              <w:t>Spreadtrum</w:t>
            </w:r>
            <w:proofErr w:type="spellEnd"/>
            <w:r w:rsidRPr="00B429F2">
              <w:rPr>
                <w:sz w:val="18"/>
                <w:lang w:val="en-US" w:eastAsia="zh-CN"/>
              </w:rPr>
              <w:t xml:space="preserve">, </w:t>
            </w:r>
            <w:proofErr w:type="spellStart"/>
            <w:r w:rsidRPr="00B429F2">
              <w:rPr>
                <w:sz w:val="18"/>
                <w:lang w:val="en-US" w:eastAsia="zh-CN"/>
              </w:rPr>
              <w:t>InterDigital</w:t>
            </w:r>
            <w:proofErr w:type="spellEnd"/>
            <w:r w:rsidRPr="00B429F2">
              <w:rPr>
                <w:sz w:val="18"/>
                <w:lang w:val="en-US" w:eastAsia="zh-CN"/>
              </w:rPr>
              <w:t>, Sony, Sharp, Para</w:t>
            </w:r>
          </w:p>
          <w:p w14:paraId="5E8D2889" w14:textId="77777777" w:rsidR="00DA5CAE" w:rsidRPr="00B429F2" w:rsidRDefault="00DA5CAE" w:rsidP="00A513D1">
            <w:pPr>
              <w:numPr>
                <w:ilvl w:val="0"/>
                <w:numId w:val="5"/>
              </w:numPr>
              <w:overflowPunct/>
              <w:autoSpaceDE/>
              <w:autoSpaceDN/>
              <w:adjustRightInd/>
              <w:spacing w:after="60"/>
              <w:ind w:hanging="357"/>
              <w:jc w:val="both"/>
              <w:textAlignment w:val="auto"/>
              <w:rPr>
                <w:sz w:val="18"/>
                <w:lang w:val="en-US" w:eastAsia="zh-CN"/>
              </w:rPr>
            </w:pPr>
            <w:r w:rsidRPr="00B429F2">
              <w:rPr>
                <w:sz w:val="18"/>
                <w:lang w:val="en-US" w:eastAsia="zh-CN"/>
              </w:rPr>
              <w:t>Opt.3: By PDSCH grouping</w:t>
            </w:r>
          </w:p>
          <w:p w14:paraId="6858E842" w14:textId="77777777" w:rsidR="00DA5CAE" w:rsidRPr="00B429F2" w:rsidRDefault="00DA5CAE" w:rsidP="00A513D1">
            <w:pPr>
              <w:numPr>
                <w:ilvl w:val="1"/>
                <w:numId w:val="5"/>
              </w:numPr>
              <w:overflowPunct/>
              <w:autoSpaceDE/>
              <w:autoSpaceDN/>
              <w:adjustRightInd/>
              <w:spacing w:after="60"/>
              <w:ind w:hanging="357"/>
              <w:jc w:val="both"/>
              <w:textAlignment w:val="auto"/>
              <w:rPr>
                <w:sz w:val="18"/>
                <w:lang w:val="en-US" w:eastAsia="zh-CN"/>
              </w:rPr>
            </w:pPr>
            <w:r w:rsidRPr="00B429F2">
              <w:rPr>
                <w:sz w:val="18"/>
                <w:lang w:val="en-US" w:eastAsia="zh-CN"/>
              </w:rPr>
              <w:t>Considered by: Nokia, Pana</w:t>
            </w:r>
          </w:p>
          <w:p w14:paraId="35D319AC" w14:textId="77777777" w:rsidR="00DA5CAE" w:rsidRPr="00B429F2" w:rsidRDefault="00DA5CAE" w:rsidP="00A513D1">
            <w:pPr>
              <w:numPr>
                <w:ilvl w:val="0"/>
                <w:numId w:val="5"/>
              </w:numPr>
              <w:overflowPunct/>
              <w:autoSpaceDE/>
              <w:autoSpaceDN/>
              <w:adjustRightInd/>
              <w:spacing w:after="60"/>
              <w:ind w:hanging="357"/>
              <w:jc w:val="both"/>
              <w:textAlignment w:val="auto"/>
              <w:rPr>
                <w:sz w:val="18"/>
                <w:lang w:val="en-US" w:eastAsia="zh-CN"/>
              </w:rPr>
            </w:pPr>
            <w:r w:rsidRPr="00B429F2">
              <w:rPr>
                <w:sz w:val="18"/>
                <w:lang w:val="en-US" w:eastAsia="zh-CN"/>
              </w:rPr>
              <w:t>Opt.4: Explicit indication in DCI</w:t>
            </w:r>
          </w:p>
          <w:p w14:paraId="7E8CB253" w14:textId="77777777" w:rsidR="00DA5CAE" w:rsidRPr="00B429F2" w:rsidRDefault="00DA5CAE" w:rsidP="00A513D1">
            <w:pPr>
              <w:numPr>
                <w:ilvl w:val="1"/>
                <w:numId w:val="5"/>
              </w:numPr>
              <w:overflowPunct/>
              <w:autoSpaceDE/>
              <w:autoSpaceDN/>
              <w:adjustRightInd/>
              <w:spacing w:after="60"/>
              <w:ind w:hanging="357"/>
              <w:jc w:val="both"/>
              <w:textAlignment w:val="auto"/>
              <w:rPr>
                <w:sz w:val="18"/>
                <w:lang w:val="en-US" w:eastAsia="zh-CN"/>
              </w:rPr>
            </w:pPr>
            <w:r w:rsidRPr="00B429F2">
              <w:rPr>
                <w:sz w:val="18"/>
                <w:lang w:val="en-US" w:eastAsia="zh-CN"/>
              </w:rPr>
              <w:t xml:space="preserve">Considered by: MTK, LGE, </w:t>
            </w:r>
            <w:proofErr w:type="spellStart"/>
            <w:r w:rsidRPr="00B429F2">
              <w:rPr>
                <w:sz w:val="18"/>
                <w:lang w:val="en-US" w:eastAsia="zh-CN"/>
              </w:rPr>
              <w:t>InterDigital</w:t>
            </w:r>
            <w:proofErr w:type="spellEnd"/>
            <w:r w:rsidRPr="00B429F2">
              <w:rPr>
                <w:sz w:val="18"/>
                <w:lang w:val="en-US" w:eastAsia="zh-CN"/>
              </w:rPr>
              <w:t>, Samsung, Moto, Para</w:t>
            </w:r>
          </w:p>
          <w:p w14:paraId="76A207FF" w14:textId="77777777" w:rsidR="00DA5CAE" w:rsidRPr="00B429F2" w:rsidRDefault="00DA5CAE" w:rsidP="00A513D1">
            <w:pPr>
              <w:numPr>
                <w:ilvl w:val="0"/>
                <w:numId w:val="5"/>
              </w:numPr>
              <w:overflowPunct/>
              <w:autoSpaceDE/>
              <w:autoSpaceDN/>
              <w:adjustRightInd/>
              <w:spacing w:after="60"/>
              <w:ind w:hanging="357"/>
              <w:jc w:val="both"/>
              <w:textAlignment w:val="auto"/>
              <w:rPr>
                <w:sz w:val="18"/>
                <w:lang w:val="en-US" w:eastAsia="zh-CN"/>
              </w:rPr>
            </w:pPr>
            <w:r w:rsidRPr="00B429F2">
              <w:rPr>
                <w:sz w:val="18"/>
                <w:lang w:val="en-US" w:eastAsia="zh-CN"/>
              </w:rPr>
              <w:t>Opt.5: By search space properties</w:t>
            </w:r>
          </w:p>
          <w:p w14:paraId="4119A691" w14:textId="77777777" w:rsidR="00DA5CAE" w:rsidRPr="00B429F2" w:rsidRDefault="00DA5CAE" w:rsidP="00A513D1">
            <w:pPr>
              <w:numPr>
                <w:ilvl w:val="1"/>
                <w:numId w:val="5"/>
              </w:numPr>
              <w:overflowPunct/>
              <w:autoSpaceDE/>
              <w:autoSpaceDN/>
              <w:adjustRightInd/>
              <w:spacing w:after="60"/>
              <w:ind w:hanging="357"/>
              <w:jc w:val="both"/>
              <w:textAlignment w:val="auto"/>
              <w:rPr>
                <w:sz w:val="18"/>
                <w:lang w:val="en-US" w:eastAsia="zh-CN"/>
              </w:rPr>
            </w:pPr>
            <w:r w:rsidRPr="00B429F2">
              <w:rPr>
                <w:sz w:val="18"/>
                <w:lang w:val="en-US" w:eastAsia="zh-CN"/>
              </w:rPr>
              <w:t xml:space="preserve">Considered by: E///, MTK, CATT, LGE, </w:t>
            </w:r>
            <w:proofErr w:type="spellStart"/>
            <w:r w:rsidRPr="00B429F2">
              <w:rPr>
                <w:sz w:val="18"/>
                <w:lang w:val="en-US" w:eastAsia="zh-CN"/>
              </w:rPr>
              <w:t>InterDigital</w:t>
            </w:r>
            <w:proofErr w:type="spellEnd"/>
          </w:p>
          <w:p w14:paraId="1017D5EE" w14:textId="77777777" w:rsidR="00DA5CAE" w:rsidRPr="00B429F2" w:rsidRDefault="00DA5CAE" w:rsidP="00A513D1">
            <w:pPr>
              <w:numPr>
                <w:ilvl w:val="0"/>
                <w:numId w:val="5"/>
              </w:numPr>
              <w:overflowPunct/>
              <w:autoSpaceDE/>
              <w:autoSpaceDN/>
              <w:adjustRightInd/>
              <w:spacing w:after="60"/>
              <w:ind w:hanging="357"/>
              <w:jc w:val="both"/>
              <w:textAlignment w:val="auto"/>
              <w:rPr>
                <w:sz w:val="18"/>
                <w:lang w:val="en-US" w:eastAsia="zh-CN"/>
              </w:rPr>
            </w:pPr>
            <w:r w:rsidRPr="00B429F2">
              <w:rPr>
                <w:sz w:val="18"/>
                <w:lang w:val="en-US" w:eastAsia="zh-CN"/>
              </w:rPr>
              <w:t>Opt.6: By HARQ process ID grouping</w:t>
            </w:r>
          </w:p>
          <w:p w14:paraId="7D76C959" w14:textId="77777777" w:rsidR="00DA5CAE" w:rsidRPr="00B429F2" w:rsidRDefault="00DA5CAE" w:rsidP="00A513D1">
            <w:pPr>
              <w:numPr>
                <w:ilvl w:val="1"/>
                <w:numId w:val="5"/>
              </w:numPr>
              <w:overflowPunct/>
              <w:autoSpaceDE/>
              <w:autoSpaceDN/>
              <w:adjustRightInd/>
              <w:spacing w:after="60"/>
              <w:ind w:hanging="357"/>
              <w:jc w:val="both"/>
              <w:textAlignment w:val="auto"/>
              <w:rPr>
                <w:sz w:val="18"/>
                <w:lang w:val="en-US" w:eastAsia="zh-CN"/>
              </w:rPr>
            </w:pPr>
            <w:r w:rsidRPr="00B429F2">
              <w:rPr>
                <w:sz w:val="18"/>
                <w:lang w:val="en-US" w:eastAsia="zh-CN"/>
              </w:rPr>
              <w:t>Considered by: MTK</w:t>
            </w:r>
          </w:p>
          <w:p w14:paraId="51175CE2" w14:textId="77777777" w:rsidR="00DA5CAE" w:rsidRPr="00B429F2" w:rsidRDefault="00DA5CAE" w:rsidP="00A513D1">
            <w:pPr>
              <w:numPr>
                <w:ilvl w:val="0"/>
                <w:numId w:val="5"/>
              </w:numPr>
              <w:overflowPunct/>
              <w:autoSpaceDE/>
              <w:autoSpaceDN/>
              <w:adjustRightInd/>
              <w:spacing w:after="60"/>
              <w:ind w:hanging="357"/>
              <w:jc w:val="both"/>
              <w:textAlignment w:val="auto"/>
              <w:rPr>
                <w:sz w:val="18"/>
                <w:lang w:val="en-US" w:eastAsia="zh-CN"/>
              </w:rPr>
            </w:pPr>
            <w:r w:rsidRPr="00B429F2">
              <w:rPr>
                <w:sz w:val="18"/>
                <w:lang w:val="en-US" w:eastAsia="zh-CN"/>
              </w:rPr>
              <w:t>Opt.6: By PDSCH duration</w:t>
            </w:r>
          </w:p>
          <w:p w14:paraId="5062910F" w14:textId="31152F9E" w:rsidR="00993DEB" w:rsidRPr="00B429F2" w:rsidRDefault="00DA5CAE" w:rsidP="00A513D1">
            <w:pPr>
              <w:numPr>
                <w:ilvl w:val="1"/>
                <w:numId w:val="5"/>
              </w:numPr>
              <w:overflowPunct/>
              <w:autoSpaceDE/>
              <w:autoSpaceDN/>
              <w:adjustRightInd/>
              <w:spacing w:after="60"/>
              <w:ind w:hanging="357"/>
              <w:jc w:val="both"/>
              <w:textAlignment w:val="auto"/>
              <w:rPr>
                <w:sz w:val="18"/>
                <w:lang w:val="en-US" w:eastAsia="zh-CN"/>
              </w:rPr>
            </w:pPr>
            <w:r w:rsidRPr="00B429F2">
              <w:rPr>
                <w:sz w:val="18"/>
                <w:lang w:val="en-US" w:eastAsia="zh-CN"/>
              </w:rPr>
              <w:t>Considered by: Sharp</w:t>
            </w:r>
          </w:p>
        </w:tc>
      </w:tr>
    </w:tbl>
    <w:p w14:paraId="0B5D0D31" w14:textId="49BF4B21" w:rsidR="00993DEB" w:rsidRPr="00B429F2" w:rsidRDefault="00993DEB" w:rsidP="006A0DD3">
      <w:pPr>
        <w:rPr>
          <w:lang w:val="en-US"/>
        </w:rPr>
      </w:pPr>
    </w:p>
    <w:p w14:paraId="4AB211DF" w14:textId="4DE0148D" w:rsidR="00D071B5" w:rsidRPr="00B429F2" w:rsidRDefault="00D071B5" w:rsidP="000D1B33">
      <w:pPr>
        <w:spacing w:after="0"/>
        <w:rPr>
          <w:lang w:val="en-US" w:eastAsia="zh-CN"/>
        </w:rPr>
      </w:pPr>
      <w:r w:rsidRPr="00B429F2">
        <w:rPr>
          <w:lang w:val="en-US"/>
        </w:rPr>
        <w:t xml:space="preserve">There can be potentially interaction between the two aspects, especially </w:t>
      </w:r>
      <w:r w:rsidR="00C44A22" w:rsidRPr="00B429F2">
        <w:rPr>
          <w:lang w:val="en-US"/>
        </w:rPr>
        <w:t xml:space="preserve">e.g. </w:t>
      </w:r>
      <w:r w:rsidR="00396804" w:rsidRPr="00B429F2">
        <w:rPr>
          <w:lang w:val="en-US"/>
        </w:rPr>
        <w:t>if</w:t>
      </w:r>
      <w:r w:rsidR="00C44A22" w:rsidRPr="00B429F2">
        <w:rPr>
          <w:lang w:val="en-US"/>
        </w:rPr>
        <w:t xml:space="preserve"> </w:t>
      </w:r>
      <w:r w:rsidR="00396804" w:rsidRPr="00B429F2">
        <w:rPr>
          <w:lang w:val="en-US"/>
        </w:rPr>
        <w:t xml:space="preserve">PDSCH grouping </w:t>
      </w:r>
      <w:r w:rsidR="00C72A91">
        <w:rPr>
          <w:lang w:val="en-US"/>
        </w:rPr>
        <w:t xml:space="preserve">is </w:t>
      </w:r>
      <w:r w:rsidR="00396804" w:rsidRPr="00B429F2">
        <w:rPr>
          <w:lang w:val="en-US"/>
        </w:rPr>
        <w:t xml:space="preserve">used to support multiple </w:t>
      </w:r>
      <w:r w:rsidR="00396804" w:rsidRPr="00B429F2">
        <w:rPr>
          <w:lang w:val="en-US" w:eastAsia="zh-CN"/>
        </w:rPr>
        <w:t>PUCCHs for HARQ-ACK within a slot</w:t>
      </w:r>
      <w:r w:rsidR="00DC6A95" w:rsidRPr="00B429F2">
        <w:rPr>
          <w:lang w:val="en-US" w:eastAsia="zh-CN"/>
        </w:rPr>
        <w:t>.</w:t>
      </w:r>
      <w:r w:rsidR="00C72A91">
        <w:rPr>
          <w:lang w:val="en-US" w:eastAsia="zh-CN"/>
        </w:rPr>
        <w:t xml:space="preserve"> I</w:t>
      </w:r>
      <w:r w:rsidR="00DC6A95" w:rsidRPr="00B429F2">
        <w:rPr>
          <w:lang w:val="en-US" w:eastAsia="zh-CN"/>
        </w:rPr>
        <w:t xml:space="preserve">n the summarized options for multiple PUCCHs for HARQ-ACK, some of them already </w:t>
      </w:r>
      <w:r w:rsidR="00802E38" w:rsidRPr="00B429F2">
        <w:rPr>
          <w:lang w:val="en-US" w:eastAsia="zh-CN"/>
        </w:rPr>
        <w:t>consider multiple HARQ-ACK codebooks/procedures. For example,</w:t>
      </w:r>
    </w:p>
    <w:p w14:paraId="086D834F" w14:textId="79946354" w:rsidR="00802E38" w:rsidRPr="00B429F2" w:rsidRDefault="00802E38" w:rsidP="00A513D1">
      <w:pPr>
        <w:pStyle w:val="ListParagraph"/>
        <w:numPr>
          <w:ilvl w:val="0"/>
          <w:numId w:val="15"/>
        </w:numPr>
        <w:rPr>
          <w:sz w:val="20"/>
          <w:lang w:val="en-US"/>
        </w:rPr>
      </w:pPr>
      <w:r w:rsidRPr="00B429F2">
        <w:rPr>
          <w:sz w:val="20"/>
          <w:lang w:val="en-US"/>
        </w:rPr>
        <w:t xml:space="preserve">For </w:t>
      </w:r>
      <w:r w:rsidR="00647D8C">
        <w:rPr>
          <w:sz w:val="20"/>
          <w:lang w:val="en-US"/>
        </w:rPr>
        <w:t>O</w:t>
      </w:r>
      <w:r w:rsidRPr="00B429F2">
        <w:rPr>
          <w:sz w:val="20"/>
          <w:lang w:val="en-US"/>
        </w:rPr>
        <w:t xml:space="preserve">pt. 2 PDSCH grouping, </w:t>
      </w:r>
      <w:r w:rsidR="002F458A" w:rsidRPr="00B429F2">
        <w:rPr>
          <w:sz w:val="20"/>
          <w:lang w:val="en-US"/>
        </w:rPr>
        <w:t>some</w:t>
      </w:r>
      <w:r w:rsidR="000D1B33" w:rsidRPr="00B429F2">
        <w:rPr>
          <w:sz w:val="20"/>
          <w:lang w:val="en-US"/>
        </w:rPr>
        <w:t xml:space="preserve"> of the</w:t>
      </w:r>
      <w:r w:rsidR="00647D8C">
        <w:rPr>
          <w:sz w:val="20"/>
          <w:lang w:val="en-US"/>
        </w:rPr>
        <w:t xml:space="preserve"> listed alternatives</w:t>
      </w:r>
      <w:r w:rsidR="000D1B33" w:rsidRPr="00B429F2">
        <w:rPr>
          <w:sz w:val="20"/>
          <w:lang w:val="en-US"/>
        </w:rPr>
        <w:t xml:space="preserve"> </w:t>
      </w:r>
      <w:r w:rsidR="00C4266F" w:rsidRPr="00B429F2">
        <w:rPr>
          <w:sz w:val="20"/>
          <w:lang w:val="en-US"/>
        </w:rPr>
        <w:t xml:space="preserve">are only applicable when different service types are considered, and not applicable when there is URLLC traffic only. This includes opt. 2b/2c/2e, where </w:t>
      </w:r>
      <w:r w:rsidR="00E15ABD" w:rsidRPr="00B429F2">
        <w:rPr>
          <w:sz w:val="20"/>
          <w:lang w:val="en-US"/>
        </w:rPr>
        <w:t>K1</w:t>
      </w:r>
      <w:r w:rsidR="00CD74C9">
        <w:rPr>
          <w:sz w:val="20"/>
          <w:lang w:val="en-US"/>
        </w:rPr>
        <w:t xml:space="preserve">, </w:t>
      </w:r>
      <w:r w:rsidR="00BC0F9C">
        <w:rPr>
          <w:sz w:val="20"/>
          <w:lang w:val="en-US"/>
        </w:rPr>
        <w:t>SLIV</w:t>
      </w:r>
      <w:r w:rsidR="00E15ABD" w:rsidRPr="00B429F2">
        <w:rPr>
          <w:sz w:val="20"/>
          <w:lang w:val="en-US"/>
        </w:rPr>
        <w:t>, RNTI, DCI format,</w:t>
      </w:r>
      <w:r w:rsidR="003B3011" w:rsidRPr="00B429F2">
        <w:rPr>
          <w:sz w:val="20"/>
          <w:lang w:val="en-US"/>
        </w:rPr>
        <w:t xml:space="preserve"> PDSCH type,</w:t>
      </w:r>
      <w:r w:rsidR="00E15ABD" w:rsidRPr="00B429F2">
        <w:rPr>
          <w:sz w:val="20"/>
          <w:lang w:val="en-US"/>
        </w:rPr>
        <w:t xml:space="preserve"> </w:t>
      </w:r>
      <w:r w:rsidR="002F458A" w:rsidRPr="00B429F2">
        <w:rPr>
          <w:sz w:val="20"/>
          <w:lang w:val="en-US"/>
        </w:rPr>
        <w:t xml:space="preserve">and/or </w:t>
      </w:r>
      <w:r w:rsidR="00E15ABD" w:rsidRPr="00B429F2">
        <w:rPr>
          <w:sz w:val="20"/>
          <w:lang w:val="en-US"/>
        </w:rPr>
        <w:t>search space properties</w:t>
      </w:r>
      <w:r w:rsidR="00992578" w:rsidRPr="00B429F2">
        <w:rPr>
          <w:sz w:val="20"/>
          <w:lang w:val="en-US"/>
        </w:rPr>
        <w:t xml:space="preserve"> are used for identifying different PDSCH groups,</w:t>
      </w:r>
      <w:r w:rsidR="00492352" w:rsidRPr="00B429F2">
        <w:rPr>
          <w:sz w:val="20"/>
          <w:lang w:val="en-US"/>
        </w:rPr>
        <w:t xml:space="preserve"> </w:t>
      </w:r>
      <w:r w:rsidR="00992578" w:rsidRPr="00B429F2">
        <w:rPr>
          <w:sz w:val="20"/>
          <w:lang w:val="en-US"/>
        </w:rPr>
        <w:t>while these properties</w:t>
      </w:r>
      <w:r w:rsidR="00492352" w:rsidRPr="00B429F2">
        <w:rPr>
          <w:sz w:val="20"/>
          <w:lang w:val="en-US"/>
        </w:rPr>
        <w:t xml:space="preserve"> are the </w:t>
      </w:r>
      <w:r w:rsidR="00992578" w:rsidRPr="00B429F2">
        <w:rPr>
          <w:sz w:val="20"/>
          <w:lang w:val="en-US"/>
        </w:rPr>
        <w:t>one</w:t>
      </w:r>
      <w:r w:rsidR="00492352" w:rsidRPr="00B429F2">
        <w:rPr>
          <w:sz w:val="20"/>
          <w:lang w:val="en-US"/>
        </w:rPr>
        <w:t>s that can be potentially used to identify different service types</w:t>
      </w:r>
      <w:r w:rsidR="003B3011" w:rsidRPr="00B429F2">
        <w:rPr>
          <w:sz w:val="20"/>
          <w:lang w:val="en-US"/>
        </w:rPr>
        <w:t>.</w:t>
      </w:r>
      <w:r w:rsidR="009C0FE9" w:rsidRPr="00B429F2">
        <w:rPr>
          <w:sz w:val="20"/>
          <w:lang w:val="en-US"/>
        </w:rPr>
        <w:t xml:space="preserve"> This is exactly why these options are also listed for the identification of a HARQ-ACK codebook/procedure.</w:t>
      </w:r>
    </w:p>
    <w:p w14:paraId="33F053AD" w14:textId="30513E04" w:rsidR="00992578" w:rsidRPr="00B429F2" w:rsidRDefault="004C3E5D" w:rsidP="00A513D1">
      <w:pPr>
        <w:pStyle w:val="ListParagraph"/>
        <w:numPr>
          <w:ilvl w:val="0"/>
          <w:numId w:val="15"/>
        </w:numPr>
        <w:spacing w:after="240"/>
        <w:rPr>
          <w:sz w:val="20"/>
          <w:lang w:val="en-US"/>
        </w:rPr>
      </w:pPr>
      <w:r w:rsidRPr="00B429F2">
        <w:rPr>
          <w:sz w:val="20"/>
          <w:lang w:val="en-US"/>
        </w:rPr>
        <w:t>Opt. 3 (Combination of Opt.1 and Opt.2) is really an approach that address both aspects, where sub-slot</w:t>
      </w:r>
      <w:r w:rsidR="00EC3DAB" w:rsidRPr="00B429F2">
        <w:rPr>
          <w:sz w:val="20"/>
          <w:lang w:val="en-US"/>
        </w:rPr>
        <w:t>-</w:t>
      </w:r>
      <w:r w:rsidRPr="00B429F2">
        <w:rPr>
          <w:sz w:val="20"/>
          <w:lang w:val="en-US"/>
        </w:rPr>
        <w:t>based approach is used to support multiple PUCCH for HARQ-ACK</w:t>
      </w:r>
      <w:r w:rsidR="00961CC7" w:rsidRPr="00B429F2">
        <w:rPr>
          <w:sz w:val="20"/>
          <w:lang w:val="en-US"/>
        </w:rPr>
        <w:t xml:space="preserve">, and PDSCH grouping is used on top to identify </w:t>
      </w:r>
      <w:r w:rsidR="00654CF9" w:rsidRPr="00B429F2">
        <w:rPr>
          <w:sz w:val="20"/>
          <w:lang w:val="en-US"/>
        </w:rPr>
        <w:t>a HARQ-ACK codebook/procedure</w:t>
      </w:r>
      <w:r w:rsidRPr="00B429F2">
        <w:rPr>
          <w:sz w:val="20"/>
          <w:lang w:val="en-US"/>
        </w:rPr>
        <w:t>.</w:t>
      </w:r>
    </w:p>
    <w:p w14:paraId="2252FA7B" w14:textId="18EB8EF7" w:rsidR="00501A9C" w:rsidRDefault="00565145" w:rsidP="00501A9C">
      <w:pPr>
        <w:spacing w:after="0"/>
        <w:rPr>
          <w:lang w:val="en-US"/>
        </w:rPr>
      </w:pPr>
      <w:r>
        <w:rPr>
          <w:lang w:val="en-US"/>
        </w:rPr>
        <w:t>However, we should note that t</w:t>
      </w:r>
      <w:r w:rsidR="00501A9C">
        <w:rPr>
          <w:lang w:val="en-US"/>
        </w:rPr>
        <w:t>he final solution should be able to support any of the following cases:</w:t>
      </w:r>
    </w:p>
    <w:p w14:paraId="6460070A" w14:textId="1FF74959" w:rsidR="00501A9C" w:rsidRDefault="005B516B" w:rsidP="00A513D1">
      <w:pPr>
        <w:pStyle w:val="ListParagraph"/>
        <w:numPr>
          <w:ilvl w:val="0"/>
          <w:numId w:val="16"/>
        </w:numPr>
        <w:rPr>
          <w:sz w:val="20"/>
          <w:lang w:val="en-US"/>
        </w:rPr>
      </w:pPr>
      <w:r>
        <w:rPr>
          <w:sz w:val="20"/>
          <w:lang w:val="en-US"/>
        </w:rPr>
        <w:t xml:space="preserve">Case 1: </w:t>
      </w:r>
      <w:bookmarkStart w:id="5" w:name="_Hlk4279088"/>
      <w:r w:rsidR="00647D8C">
        <w:rPr>
          <w:sz w:val="20"/>
          <w:lang w:val="en-US"/>
        </w:rPr>
        <w:t>M</w:t>
      </w:r>
      <w:r w:rsidR="00501A9C" w:rsidRPr="00B616AE">
        <w:rPr>
          <w:sz w:val="20"/>
          <w:lang w:val="en-US"/>
        </w:rPr>
        <w:t>ultiple PUCCHs for HARQ-ACK within a slot</w:t>
      </w:r>
      <w:bookmarkEnd w:id="5"/>
      <w:r w:rsidR="00501A9C" w:rsidRPr="00B616AE">
        <w:rPr>
          <w:sz w:val="20"/>
          <w:lang w:val="en-US"/>
        </w:rPr>
        <w:t xml:space="preserve"> when the UE has URLLC traffic only</w:t>
      </w:r>
      <w:r w:rsidR="00647D8C">
        <w:rPr>
          <w:sz w:val="20"/>
          <w:lang w:val="en-US"/>
        </w:rPr>
        <w:t>.</w:t>
      </w:r>
    </w:p>
    <w:p w14:paraId="52FAF9FA" w14:textId="29E30E76" w:rsidR="00501A9C" w:rsidRDefault="005B516B" w:rsidP="00A513D1">
      <w:pPr>
        <w:pStyle w:val="ListParagraph"/>
        <w:numPr>
          <w:ilvl w:val="0"/>
          <w:numId w:val="16"/>
        </w:numPr>
        <w:rPr>
          <w:sz w:val="20"/>
          <w:lang w:val="en-US"/>
        </w:rPr>
      </w:pPr>
      <w:r>
        <w:rPr>
          <w:sz w:val="20"/>
          <w:lang w:val="en-US"/>
        </w:rPr>
        <w:t xml:space="preserve">Case 2: </w:t>
      </w:r>
      <w:r w:rsidR="00501A9C">
        <w:rPr>
          <w:sz w:val="20"/>
          <w:lang w:val="en-US"/>
        </w:rPr>
        <w:t>T</w:t>
      </w:r>
      <w:r w:rsidR="00501A9C" w:rsidRPr="00B616AE">
        <w:rPr>
          <w:sz w:val="20"/>
          <w:lang w:val="en-US"/>
        </w:rPr>
        <w:t>wo separate codebooks/procedures for eMBB and URLLC when the UE has the mixed traffic</w:t>
      </w:r>
      <w:r w:rsidR="00501A9C">
        <w:rPr>
          <w:sz w:val="20"/>
          <w:lang w:val="en-US"/>
        </w:rPr>
        <w:t>, and both eMBB and URLLC traffic follow slot-based HARQ-ACK feedback procedure in Rel-15.</w:t>
      </w:r>
    </w:p>
    <w:p w14:paraId="0154C284" w14:textId="3A8C084E" w:rsidR="00501A9C" w:rsidRDefault="005B516B" w:rsidP="00A513D1">
      <w:pPr>
        <w:pStyle w:val="ListParagraph"/>
        <w:numPr>
          <w:ilvl w:val="0"/>
          <w:numId w:val="16"/>
        </w:numPr>
        <w:spacing w:after="240"/>
        <w:rPr>
          <w:sz w:val="20"/>
          <w:lang w:val="en-US"/>
        </w:rPr>
      </w:pPr>
      <w:r>
        <w:rPr>
          <w:sz w:val="20"/>
          <w:lang w:val="en-US"/>
        </w:rPr>
        <w:t xml:space="preserve">Case 3: </w:t>
      </w:r>
      <w:r w:rsidR="00501A9C">
        <w:rPr>
          <w:sz w:val="20"/>
          <w:lang w:val="en-US"/>
        </w:rPr>
        <w:t>T</w:t>
      </w:r>
      <w:r w:rsidR="00501A9C" w:rsidRPr="00B616AE">
        <w:rPr>
          <w:sz w:val="20"/>
          <w:lang w:val="en-US"/>
        </w:rPr>
        <w:t>wo separate codebooks/procedures for eMBB and URLLC when the UE has the mixed traffic</w:t>
      </w:r>
      <w:r w:rsidR="00501A9C">
        <w:rPr>
          <w:sz w:val="20"/>
          <w:lang w:val="en-US"/>
        </w:rPr>
        <w:t xml:space="preserve">, and eMBB and URLLC follows different HARQ-ACK feedback procedure (e.g. eMBB follows Rel-15, while URLLC </w:t>
      </w:r>
      <w:r w:rsidR="00ED4661">
        <w:rPr>
          <w:sz w:val="20"/>
          <w:lang w:val="en-US"/>
        </w:rPr>
        <w:t xml:space="preserve">follows the new procedure that </w:t>
      </w:r>
      <w:r w:rsidR="00501A9C">
        <w:rPr>
          <w:sz w:val="20"/>
          <w:lang w:val="en-US"/>
        </w:rPr>
        <w:t>supports m</w:t>
      </w:r>
      <w:r w:rsidR="00501A9C" w:rsidRPr="00B616AE">
        <w:rPr>
          <w:sz w:val="20"/>
          <w:lang w:val="en-US"/>
        </w:rPr>
        <w:t>ultiple PUCCHs for HARQ-ACK within a slot</w:t>
      </w:r>
      <w:r w:rsidR="00501A9C">
        <w:rPr>
          <w:sz w:val="20"/>
          <w:lang w:val="en-US"/>
        </w:rPr>
        <w:t>.)</w:t>
      </w:r>
    </w:p>
    <w:p w14:paraId="365677F5" w14:textId="375511CD" w:rsidR="00ED4661" w:rsidRDefault="009401D4" w:rsidP="00ED4661">
      <w:pPr>
        <w:spacing w:after="240"/>
        <w:rPr>
          <w:lang w:val="en-US"/>
        </w:rPr>
      </w:pPr>
      <w:r>
        <w:rPr>
          <w:lang w:val="en-US"/>
        </w:rPr>
        <w:t xml:space="preserve">In </w:t>
      </w:r>
      <w:r w:rsidR="004369B9">
        <w:rPr>
          <w:lang w:val="en-US"/>
        </w:rPr>
        <w:t>S</w:t>
      </w:r>
      <w:r>
        <w:rPr>
          <w:lang w:val="en-US"/>
        </w:rPr>
        <w:t>ections</w:t>
      </w:r>
      <w:r w:rsidR="004369B9">
        <w:rPr>
          <w:lang w:val="en-US"/>
        </w:rPr>
        <w:t xml:space="preserve"> 2.1</w:t>
      </w:r>
      <w:r>
        <w:rPr>
          <w:lang w:val="en-US"/>
        </w:rPr>
        <w:t>, we discuss the</w:t>
      </w:r>
      <w:r w:rsidR="00BE5A64">
        <w:rPr>
          <w:lang w:val="en-US"/>
        </w:rPr>
        <w:t xml:space="preserve"> solutions for case 1</w:t>
      </w:r>
      <w:r w:rsidR="0047053A">
        <w:rPr>
          <w:lang w:val="en-US"/>
        </w:rPr>
        <w:t xml:space="preserve">, focusing on </w:t>
      </w:r>
      <w:r w:rsidR="00B477AC">
        <w:rPr>
          <w:lang w:val="en-US"/>
        </w:rPr>
        <w:t>a single traffic type. In Section 2.2, we discuss the handling of a UE with mixed eMBB and URLLC traffic, including both case 2 and case 3.</w:t>
      </w:r>
    </w:p>
    <w:p w14:paraId="5F789000" w14:textId="6163B02E" w:rsidR="00C72A91" w:rsidRPr="00B429F2" w:rsidRDefault="00C72A91" w:rsidP="00C72A91">
      <w:pPr>
        <w:pStyle w:val="Heading2"/>
        <w:rPr>
          <w:lang w:val="en-US"/>
        </w:rPr>
      </w:pPr>
      <w:r w:rsidRPr="00B429F2">
        <w:rPr>
          <w:lang w:val="en-US"/>
        </w:rPr>
        <w:t xml:space="preserve">Support of </w:t>
      </w:r>
      <w:r w:rsidR="004F373F" w:rsidRPr="004F373F">
        <w:rPr>
          <w:lang w:val="en-US"/>
        </w:rPr>
        <w:t>multiple PUCCHs for HARQ-ACK within a slot</w:t>
      </w:r>
      <w:r w:rsidR="004F373F">
        <w:rPr>
          <w:lang w:val="en-US"/>
        </w:rPr>
        <w:t xml:space="preserve"> for a single traffic type</w:t>
      </w:r>
    </w:p>
    <w:p w14:paraId="1E1D6465" w14:textId="766010C7" w:rsidR="00AA1DD7" w:rsidRDefault="00AA1DD7" w:rsidP="007120D6">
      <w:pPr>
        <w:spacing w:after="0"/>
        <w:rPr>
          <w:lang w:val="en-US"/>
        </w:rPr>
      </w:pPr>
      <w:r>
        <w:rPr>
          <w:lang w:val="en-US"/>
        </w:rPr>
        <w:t xml:space="preserve">Since we focus on </w:t>
      </w:r>
      <w:r w:rsidR="00B56462">
        <w:rPr>
          <w:lang w:val="en-US"/>
        </w:rPr>
        <w:t>s</w:t>
      </w:r>
      <w:r w:rsidR="00B56462" w:rsidRPr="00B56462">
        <w:rPr>
          <w:lang w:val="en-US"/>
        </w:rPr>
        <w:t xml:space="preserve">upport of multiple PUCCHs for HARQ-ACK within a slot for </w:t>
      </w:r>
      <w:r w:rsidR="00B56462" w:rsidRPr="00B56462">
        <w:rPr>
          <w:b/>
          <w:lang w:val="en-US"/>
        </w:rPr>
        <w:t>a single traffic type</w:t>
      </w:r>
      <w:r w:rsidR="00B56462" w:rsidRPr="00B56462">
        <w:rPr>
          <w:lang w:val="en-US"/>
        </w:rPr>
        <w:t xml:space="preserve"> </w:t>
      </w:r>
      <w:r>
        <w:rPr>
          <w:lang w:val="en-US"/>
        </w:rPr>
        <w:t xml:space="preserve">only, the list of options is reduced </w:t>
      </w:r>
      <w:r w:rsidR="00B56462">
        <w:rPr>
          <w:lang w:val="en-US"/>
        </w:rPr>
        <w:t>(</w:t>
      </w:r>
      <w:r>
        <w:rPr>
          <w:lang w:val="en-US"/>
        </w:rPr>
        <w:t>compared to what is summarized in [</w:t>
      </w:r>
      <w:r w:rsidR="006F77DC">
        <w:rPr>
          <w:lang w:val="en-US"/>
        </w:rPr>
        <w:t>4</w:t>
      </w:r>
      <w:r>
        <w:rPr>
          <w:lang w:val="en-US"/>
        </w:rPr>
        <w:t>]</w:t>
      </w:r>
      <w:r w:rsidR="00B56462">
        <w:rPr>
          <w:lang w:val="en-US"/>
        </w:rPr>
        <w:t>):</w:t>
      </w:r>
    </w:p>
    <w:p w14:paraId="11FD62A9" w14:textId="4A17BB0D" w:rsidR="00B56462" w:rsidRDefault="00B56462" w:rsidP="00A513D1">
      <w:pPr>
        <w:pStyle w:val="ListParagraph"/>
        <w:numPr>
          <w:ilvl w:val="0"/>
          <w:numId w:val="17"/>
        </w:numPr>
        <w:rPr>
          <w:sz w:val="20"/>
          <w:lang w:val="en-US"/>
        </w:rPr>
      </w:pPr>
      <w:r w:rsidRPr="007120D6">
        <w:rPr>
          <w:sz w:val="20"/>
          <w:lang w:val="en-US"/>
        </w:rPr>
        <w:t xml:space="preserve">Option </w:t>
      </w:r>
      <w:r w:rsidR="00E1719C">
        <w:rPr>
          <w:sz w:val="20"/>
          <w:lang w:val="en-US"/>
        </w:rPr>
        <w:t>I</w:t>
      </w:r>
      <w:r w:rsidRPr="007120D6">
        <w:rPr>
          <w:sz w:val="20"/>
          <w:lang w:val="en-US"/>
        </w:rPr>
        <w:t xml:space="preserve">: </w:t>
      </w:r>
      <w:r w:rsidR="007120D6" w:rsidRPr="007120D6">
        <w:rPr>
          <w:sz w:val="20"/>
          <w:lang w:val="en-US"/>
        </w:rPr>
        <w:t>sub-slot-based HARQ-ACK feedback</w:t>
      </w:r>
      <w:r w:rsidR="007120D6">
        <w:rPr>
          <w:sz w:val="20"/>
          <w:lang w:val="en-US"/>
        </w:rPr>
        <w:t xml:space="preserve"> procedure</w:t>
      </w:r>
    </w:p>
    <w:p w14:paraId="7808FFB1" w14:textId="5D5760F3" w:rsidR="007120D6" w:rsidRDefault="007120D6" w:rsidP="00A513D1">
      <w:pPr>
        <w:pStyle w:val="ListParagraph"/>
        <w:numPr>
          <w:ilvl w:val="0"/>
          <w:numId w:val="17"/>
        </w:numPr>
        <w:rPr>
          <w:sz w:val="20"/>
          <w:lang w:val="en-US"/>
        </w:rPr>
      </w:pPr>
      <w:r>
        <w:rPr>
          <w:sz w:val="20"/>
          <w:lang w:val="en-US"/>
        </w:rPr>
        <w:t xml:space="preserve">Option </w:t>
      </w:r>
      <w:r w:rsidR="00E1719C">
        <w:rPr>
          <w:sz w:val="20"/>
          <w:lang w:val="en-US"/>
        </w:rPr>
        <w:t>II</w:t>
      </w:r>
      <w:r>
        <w:rPr>
          <w:sz w:val="20"/>
          <w:lang w:val="en-US"/>
        </w:rPr>
        <w:t>: PDSCH grouping</w:t>
      </w:r>
    </w:p>
    <w:p w14:paraId="530ABC18" w14:textId="7F71F976" w:rsidR="00D73873" w:rsidRDefault="00D73873" w:rsidP="00A513D1">
      <w:pPr>
        <w:pStyle w:val="ListParagraph"/>
        <w:numPr>
          <w:ilvl w:val="1"/>
          <w:numId w:val="17"/>
        </w:numPr>
        <w:spacing w:after="240"/>
        <w:rPr>
          <w:sz w:val="20"/>
          <w:lang w:val="en-US"/>
        </w:rPr>
      </w:pPr>
      <w:r>
        <w:rPr>
          <w:sz w:val="20"/>
          <w:lang w:val="en-US"/>
        </w:rPr>
        <w:t xml:space="preserve">Option </w:t>
      </w:r>
      <w:r w:rsidR="00E1719C">
        <w:rPr>
          <w:sz w:val="20"/>
          <w:lang w:val="en-US"/>
        </w:rPr>
        <w:t>II</w:t>
      </w:r>
      <w:r>
        <w:rPr>
          <w:sz w:val="20"/>
          <w:lang w:val="en-US"/>
        </w:rPr>
        <w:t>-1: By explicit field in DCI</w:t>
      </w:r>
    </w:p>
    <w:p w14:paraId="5DDED45C" w14:textId="77777777" w:rsidR="00D73873" w:rsidRPr="008A4F57" w:rsidRDefault="00D73873" w:rsidP="00A513D1">
      <w:pPr>
        <w:pStyle w:val="ListParagraph"/>
        <w:numPr>
          <w:ilvl w:val="2"/>
          <w:numId w:val="17"/>
        </w:numPr>
        <w:spacing w:after="240"/>
        <w:rPr>
          <w:sz w:val="20"/>
          <w:lang w:val="en-US"/>
        </w:rPr>
      </w:pPr>
      <w:r>
        <w:rPr>
          <w:sz w:val="20"/>
          <w:lang w:val="en-US"/>
        </w:rPr>
        <w:t>HARQ-ACK for PDSCHs with DCIs indicating the same group ID are multiplexed together for transmission.</w:t>
      </w:r>
    </w:p>
    <w:p w14:paraId="3F57F59D" w14:textId="4EB19AD9" w:rsidR="008A4F57" w:rsidRPr="008A4F57" w:rsidRDefault="007120D6" w:rsidP="00A513D1">
      <w:pPr>
        <w:pStyle w:val="ListParagraph"/>
        <w:numPr>
          <w:ilvl w:val="1"/>
          <w:numId w:val="17"/>
        </w:numPr>
        <w:spacing w:after="240"/>
        <w:rPr>
          <w:sz w:val="20"/>
          <w:lang w:val="en-US"/>
        </w:rPr>
      </w:pPr>
      <w:r w:rsidRPr="008A4F57">
        <w:rPr>
          <w:sz w:val="20"/>
          <w:lang w:val="en-US"/>
        </w:rPr>
        <w:t xml:space="preserve">Option </w:t>
      </w:r>
      <w:r w:rsidR="00E1719C">
        <w:rPr>
          <w:sz w:val="20"/>
          <w:lang w:val="en-US"/>
        </w:rPr>
        <w:t>II</w:t>
      </w:r>
      <w:r w:rsidRPr="008A4F57">
        <w:rPr>
          <w:sz w:val="20"/>
          <w:lang w:val="en-US"/>
        </w:rPr>
        <w:t>-</w:t>
      </w:r>
      <w:r w:rsidR="00D73873">
        <w:rPr>
          <w:sz w:val="20"/>
          <w:lang w:val="en-US"/>
        </w:rPr>
        <w:t>2</w:t>
      </w:r>
      <w:r w:rsidRPr="008A4F57">
        <w:rPr>
          <w:sz w:val="20"/>
          <w:lang w:val="en-US"/>
        </w:rPr>
        <w:t xml:space="preserve">: </w:t>
      </w:r>
      <w:r w:rsidR="008A4F57" w:rsidRPr="008A4F57">
        <w:rPr>
          <w:sz w:val="20"/>
          <w:lang w:val="en-US"/>
        </w:rPr>
        <w:t>By PRI</w:t>
      </w:r>
    </w:p>
    <w:p w14:paraId="2C7658A9" w14:textId="322FAD27" w:rsidR="008A4F57" w:rsidRDefault="008A4F57" w:rsidP="00A513D1">
      <w:pPr>
        <w:pStyle w:val="ListParagraph"/>
        <w:numPr>
          <w:ilvl w:val="2"/>
          <w:numId w:val="17"/>
        </w:numPr>
        <w:spacing w:after="240"/>
        <w:rPr>
          <w:sz w:val="20"/>
          <w:lang w:val="en-US"/>
        </w:rPr>
      </w:pPr>
      <w:r>
        <w:rPr>
          <w:sz w:val="20"/>
          <w:lang w:val="en-US"/>
        </w:rPr>
        <w:t>HARQ-ACK for PDSCH</w:t>
      </w:r>
      <w:r w:rsidR="005C2022">
        <w:rPr>
          <w:sz w:val="20"/>
          <w:lang w:val="en-US"/>
        </w:rPr>
        <w:t>s</w:t>
      </w:r>
      <w:r>
        <w:rPr>
          <w:sz w:val="20"/>
          <w:lang w:val="en-US"/>
        </w:rPr>
        <w:t xml:space="preserve"> </w:t>
      </w:r>
      <w:r w:rsidR="005C2022">
        <w:rPr>
          <w:sz w:val="20"/>
          <w:lang w:val="en-US"/>
        </w:rPr>
        <w:t xml:space="preserve">with DCIs </w:t>
      </w:r>
      <w:r>
        <w:rPr>
          <w:sz w:val="20"/>
          <w:lang w:val="en-US"/>
        </w:rPr>
        <w:t>indicating the same PRI are multiplexed together for transmission. No or much less flexibility in PUCCH resource overriding.</w:t>
      </w:r>
    </w:p>
    <w:p w14:paraId="53340FF4" w14:textId="5E70A724" w:rsidR="008A4F57" w:rsidRDefault="008A4F57" w:rsidP="00A513D1">
      <w:pPr>
        <w:pStyle w:val="ListParagraph"/>
        <w:numPr>
          <w:ilvl w:val="1"/>
          <w:numId w:val="17"/>
        </w:numPr>
        <w:spacing w:after="240"/>
        <w:rPr>
          <w:sz w:val="20"/>
          <w:lang w:val="en-US"/>
        </w:rPr>
      </w:pPr>
      <w:r>
        <w:rPr>
          <w:sz w:val="20"/>
          <w:lang w:val="en-US"/>
        </w:rPr>
        <w:t xml:space="preserve">Option </w:t>
      </w:r>
      <w:r w:rsidR="00E1719C">
        <w:rPr>
          <w:sz w:val="20"/>
          <w:lang w:val="en-US"/>
        </w:rPr>
        <w:t>II</w:t>
      </w:r>
      <w:r>
        <w:rPr>
          <w:sz w:val="20"/>
          <w:lang w:val="en-US"/>
        </w:rPr>
        <w:t>-</w:t>
      </w:r>
      <w:r w:rsidR="00D73873">
        <w:rPr>
          <w:sz w:val="20"/>
          <w:lang w:val="en-US"/>
        </w:rPr>
        <w:t>3</w:t>
      </w:r>
      <w:r>
        <w:rPr>
          <w:sz w:val="20"/>
          <w:lang w:val="en-US"/>
        </w:rPr>
        <w:t xml:space="preserve">: By </w:t>
      </w:r>
      <w:r w:rsidRPr="00425D28">
        <w:rPr>
          <w:sz w:val="20"/>
          <w:lang w:val="en-US"/>
        </w:rPr>
        <w:t>PUCCH resource configurations and processing timeline</w:t>
      </w:r>
      <w:r w:rsidR="00690039">
        <w:rPr>
          <w:sz w:val="20"/>
          <w:lang w:val="en-US"/>
        </w:rPr>
        <w:t xml:space="preserve"> [</w:t>
      </w:r>
      <w:r w:rsidR="006F77DC">
        <w:rPr>
          <w:sz w:val="20"/>
          <w:lang w:val="en-US"/>
        </w:rPr>
        <w:t>5</w:t>
      </w:r>
      <w:r w:rsidR="00690039">
        <w:rPr>
          <w:sz w:val="20"/>
          <w:lang w:val="en-US"/>
        </w:rPr>
        <w:t>]</w:t>
      </w:r>
    </w:p>
    <w:p w14:paraId="61BF819C" w14:textId="00EF46B2" w:rsidR="004A5C08" w:rsidRPr="00B429F2" w:rsidRDefault="00805B5C" w:rsidP="009B3599">
      <w:pPr>
        <w:jc w:val="both"/>
        <w:rPr>
          <w:lang w:val="en-US"/>
        </w:rPr>
      </w:pPr>
      <w:r>
        <w:rPr>
          <w:lang w:val="en-US"/>
        </w:rPr>
        <w:t xml:space="preserve">For </w:t>
      </w:r>
      <w:r w:rsidR="00EC2E6F" w:rsidRPr="00B429F2">
        <w:rPr>
          <w:lang w:val="en-US"/>
        </w:rPr>
        <w:t>Opt</w:t>
      </w:r>
      <w:r w:rsidR="005C2022">
        <w:rPr>
          <w:lang w:val="en-US"/>
        </w:rPr>
        <w:t xml:space="preserve">ion </w:t>
      </w:r>
      <w:r w:rsidR="00E1719C">
        <w:rPr>
          <w:lang w:val="en-US"/>
        </w:rPr>
        <w:t>I</w:t>
      </w:r>
      <w:r w:rsidR="00563C6A" w:rsidRPr="00B429F2">
        <w:rPr>
          <w:lang w:val="en-US"/>
        </w:rPr>
        <w:t xml:space="preserve"> </w:t>
      </w:r>
      <w:r>
        <w:rPr>
          <w:lang w:val="en-US"/>
        </w:rPr>
        <w:t>(</w:t>
      </w:r>
      <w:r w:rsidR="00563C6A" w:rsidRPr="00B429F2">
        <w:rPr>
          <w:lang w:val="en-US"/>
        </w:rPr>
        <w:t>sub-slot-based HARQ-ACK feedback</w:t>
      </w:r>
      <w:r>
        <w:rPr>
          <w:lang w:val="en-US"/>
        </w:rPr>
        <w:t>)</w:t>
      </w:r>
      <w:r w:rsidR="00B05AC0" w:rsidRPr="00B429F2">
        <w:rPr>
          <w:lang w:val="en-US"/>
        </w:rPr>
        <w:t>, and the HARQ-ACK codebook determination and PUC</w:t>
      </w:r>
      <w:r w:rsidR="00FB4F88" w:rsidRPr="00B429F2">
        <w:rPr>
          <w:lang w:val="en-US"/>
        </w:rPr>
        <w:t>C</w:t>
      </w:r>
      <w:r w:rsidR="00B05AC0" w:rsidRPr="00B429F2">
        <w:rPr>
          <w:lang w:val="en-US"/>
        </w:rPr>
        <w:t xml:space="preserve">H resource overriding reuse Rel-15 </w:t>
      </w:r>
      <w:r w:rsidR="00824511" w:rsidRPr="00B429F2">
        <w:rPr>
          <w:lang w:val="en-US"/>
        </w:rPr>
        <w:t>mechanisms</w:t>
      </w:r>
      <w:r w:rsidR="00C347DB" w:rsidRPr="00B429F2">
        <w:rPr>
          <w:lang w:val="en-US"/>
        </w:rPr>
        <w:t>, by replacing slots with sub-slots</w:t>
      </w:r>
      <w:r w:rsidR="00B05AC0" w:rsidRPr="00B429F2">
        <w:rPr>
          <w:lang w:val="en-US"/>
        </w:rPr>
        <w:t xml:space="preserve">. </w:t>
      </w:r>
      <w:r w:rsidR="004A5C08" w:rsidRPr="00B429F2">
        <w:rPr>
          <w:lang w:val="en-US"/>
        </w:rPr>
        <w:t xml:space="preserve">This is illustrated in Figure </w:t>
      </w:r>
      <w:r w:rsidR="00D40352" w:rsidRPr="00B429F2">
        <w:rPr>
          <w:lang w:val="en-US"/>
        </w:rPr>
        <w:t>2-</w:t>
      </w:r>
      <w:r w:rsidR="004A5C08" w:rsidRPr="00B429F2">
        <w:rPr>
          <w:lang w:val="en-US"/>
        </w:rPr>
        <w:t>1.</w:t>
      </w:r>
      <w:r w:rsidR="00233076" w:rsidRPr="00B429F2">
        <w:rPr>
          <w:lang w:val="en-US"/>
        </w:rPr>
        <w:t xml:space="preserve"> </w:t>
      </w:r>
      <w:r w:rsidR="00A237F0" w:rsidRPr="00B429F2">
        <w:rPr>
          <w:lang w:val="en-US"/>
        </w:rPr>
        <w:t>The exact K1 and PRI indication methods can be discussed further as one of the detailed aspects for the solution.</w:t>
      </w:r>
      <w:r w:rsidR="003C0918" w:rsidRPr="00B429F2">
        <w:rPr>
          <w:lang w:val="en-US"/>
        </w:rPr>
        <w:t xml:space="preserve"> </w:t>
      </w:r>
    </w:p>
    <w:p w14:paraId="66B414EA" w14:textId="38750BC1" w:rsidR="004A5C08" w:rsidRPr="00B429F2" w:rsidRDefault="00A00D7D" w:rsidP="00A00D7D">
      <w:pPr>
        <w:jc w:val="center"/>
        <w:rPr>
          <w:lang w:val="en-US"/>
        </w:rPr>
      </w:pPr>
      <w:r w:rsidRPr="00B429F2">
        <w:rPr>
          <w:noProof/>
          <w:lang w:val="en-US"/>
        </w:rPr>
        <w:lastRenderedPageBreak/>
        <w:drawing>
          <wp:inline distT="0" distB="0" distL="0" distR="0" wp14:anchorId="542ECC86" wp14:editId="5FC58B12">
            <wp:extent cx="4216400" cy="1311944"/>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38435" cy="1318800"/>
                    </a:xfrm>
                    <a:prstGeom prst="rect">
                      <a:avLst/>
                    </a:prstGeom>
                    <a:noFill/>
                    <a:ln>
                      <a:noFill/>
                    </a:ln>
                  </pic:spPr>
                </pic:pic>
              </a:graphicData>
            </a:graphic>
          </wp:inline>
        </w:drawing>
      </w:r>
    </w:p>
    <w:p w14:paraId="7D50B943" w14:textId="6DA7A730" w:rsidR="00A00D7D" w:rsidRPr="00B429F2" w:rsidRDefault="00A00D7D" w:rsidP="00A00D7D">
      <w:pPr>
        <w:jc w:val="center"/>
        <w:rPr>
          <w:lang w:val="en-US"/>
        </w:rPr>
      </w:pPr>
      <w:r w:rsidRPr="00B429F2">
        <w:rPr>
          <w:lang w:val="en-US"/>
        </w:rPr>
        <w:t xml:space="preserve">Figure </w:t>
      </w:r>
      <w:r w:rsidR="00D40352" w:rsidRPr="00B429F2">
        <w:rPr>
          <w:lang w:val="en-US"/>
        </w:rPr>
        <w:t>2-</w:t>
      </w:r>
      <w:r w:rsidRPr="00B429F2">
        <w:rPr>
          <w:lang w:val="en-US"/>
        </w:rPr>
        <w:t>1 Illustration of sub-slot-based HARQ-ACK feedback</w:t>
      </w:r>
      <w:r w:rsidR="008E7B19" w:rsidRPr="00B429F2">
        <w:rPr>
          <w:lang w:val="en-US"/>
        </w:rPr>
        <w:t xml:space="preserve"> (Opt</w:t>
      </w:r>
      <w:r w:rsidR="00805B5C">
        <w:rPr>
          <w:lang w:val="en-US"/>
        </w:rPr>
        <w:t xml:space="preserve">ion </w:t>
      </w:r>
      <w:r w:rsidR="00E1719C">
        <w:rPr>
          <w:lang w:val="en-US"/>
        </w:rPr>
        <w:t>I</w:t>
      </w:r>
      <w:r w:rsidR="008E7B19" w:rsidRPr="00B429F2">
        <w:rPr>
          <w:lang w:val="en-US"/>
        </w:rPr>
        <w:t>)</w:t>
      </w:r>
    </w:p>
    <w:p w14:paraId="14D8D1BA" w14:textId="0BA50089" w:rsidR="00805B5C" w:rsidRDefault="00805B5C" w:rsidP="003560C1">
      <w:pPr>
        <w:spacing w:after="0"/>
        <w:rPr>
          <w:lang w:val="en-US"/>
        </w:rPr>
      </w:pPr>
    </w:p>
    <w:p w14:paraId="40386E3B" w14:textId="56D718A2" w:rsidR="00563C6A" w:rsidRPr="00B429F2" w:rsidRDefault="00A53AF8" w:rsidP="003560C1">
      <w:pPr>
        <w:spacing w:after="0"/>
        <w:rPr>
          <w:lang w:val="en-US"/>
        </w:rPr>
      </w:pPr>
      <w:r w:rsidRPr="00B429F2">
        <w:rPr>
          <w:lang w:val="en-US"/>
        </w:rPr>
        <w:t>Other</w:t>
      </w:r>
      <w:r w:rsidR="00474829" w:rsidRPr="00B429F2">
        <w:rPr>
          <w:lang w:val="en-US"/>
        </w:rPr>
        <w:t xml:space="preserve"> details that need to be discussed for sub-slot-based </w:t>
      </w:r>
      <w:r w:rsidR="009B3599" w:rsidRPr="00B429F2">
        <w:rPr>
          <w:lang w:val="en-US"/>
        </w:rPr>
        <w:t xml:space="preserve">HARQ-ACK feedback </w:t>
      </w:r>
      <w:r w:rsidR="00474829" w:rsidRPr="00B429F2">
        <w:rPr>
          <w:lang w:val="en-US"/>
        </w:rPr>
        <w:t>approach include e.g.:</w:t>
      </w:r>
    </w:p>
    <w:p w14:paraId="161836C8" w14:textId="630A5EE9" w:rsidR="00474829" w:rsidRPr="00B429F2" w:rsidRDefault="00474829" w:rsidP="00A513D1">
      <w:pPr>
        <w:pStyle w:val="ListParagraph"/>
        <w:numPr>
          <w:ilvl w:val="0"/>
          <w:numId w:val="6"/>
        </w:numPr>
        <w:rPr>
          <w:sz w:val="20"/>
          <w:szCs w:val="20"/>
          <w:lang w:val="en-US"/>
        </w:rPr>
      </w:pPr>
      <w:r w:rsidRPr="00B429F2">
        <w:rPr>
          <w:sz w:val="20"/>
          <w:szCs w:val="20"/>
          <w:lang w:val="en-US"/>
        </w:rPr>
        <w:t xml:space="preserve">Whether PUCCH </w:t>
      </w:r>
      <w:proofErr w:type="gramStart"/>
      <w:r w:rsidRPr="00B429F2">
        <w:rPr>
          <w:sz w:val="20"/>
          <w:szCs w:val="20"/>
          <w:lang w:val="en-US"/>
        </w:rPr>
        <w:t>is allowed to</w:t>
      </w:r>
      <w:proofErr w:type="gramEnd"/>
      <w:r w:rsidRPr="00B429F2">
        <w:rPr>
          <w:sz w:val="20"/>
          <w:szCs w:val="20"/>
          <w:lang w:val="en-US"/>
        </w:rPr>
        <w:t xml:space="preserve"> cross sub-slot boundary</w:t>
      </w:r>
    </w:p>
    <w:p w14:paraId="1FE7F234" w14:textId="3CEB5932" w:rsidR="004E2B0E" w:rsidRPr="00B429F2" w:rsidRDefault="004E2B0E" w:rsidP="00A513D1">
      <w:pPr>
        <w:pStyle w:val="ListParagraph"/>
        <w:numPr>
          <w:ilvl w:val="1"/>
          <w:numId w:val="6"/>
        </w:numPr>
        <w:jc w:val="both"/>
        <w:rPr>
          <w:sz w:val="20"/>
          <w:szCs w:val="20"/>
          <w:lang w:val="en-US"/>
        </w:rPr>
      </w:pPr>
      <w:r w:rsidRPr="00B429F2">
        <w:rPr>
          <w:sz w:val="20"/>
          <w:szCs w:val="20"/>
          <w:lang w:val="en-US"/>
        </w:rPr>
        <w:t xml:space="preserve">PUCCH should be allowed to go cross sub-slot boundary, especially if </w:t>
      </w:r>
      <w:r w:rsidR="00FA2E68" w:rsidRPr="00B429F2">
        <w:rPr>
          <w:sz w:val="20"/>
          <w:szCs w:val="20"/>
          <w:lang w:val="en-US"/>
        </w:rPr>
        <w:t>the sub-slot duration is small. It also seems that there may be no</w:t>
      </w:r>
      <w:r w:rsidR="00804706" w:rsidRPr="00B429F2">
        <w:rPr>
          <w:sz w:val="20"/>
          <w:szCs w:val="20"/>
          <w:lang w:val="en-US"/>
        </w:rPr>
        <w:t>t much extra complexity to support</w:t>
      </w:r>
      <w:r w:rsidR="000C2291" w:rsidRPr="00B429F2">
        <w:rPr>
          <w:sz w:val="20"/>
          <w:szCs w:val="20"/>
          <w:lang w:val="en-US"/>
        </w:rPr>
        <w:t xml:space="preserve"> PUCCH cross</w:t>
      </w:r>
      <w:r w:rsidR="00804706" w:rsidRPr="00B429F2">
        <w:rPr>
          <w:sz w:val="20"/>
          <w:szCs w:val="20"/>
          <w:lang w:val="en-US"/>
        </w:rPr>
        <w:t>ing</w:t>
      </w:r>
      <w:r w:rsidR="000C2291" w:rsidRPr="00B429F2">
        <w:rPr>
          <w:sz w:val="20"/>
          <w:szCs w:val="20"/>
          <w:lang w:val="en-US"/>
        </w:rPr>
        <w:t xml:space="preserve"> sub-slot boundary.</w:t>
      </w:r>
      <w:r w:rsidR="00337E0C" w:rsidRPr="00B429F2">
        <w:rPr>
          <w:sz w:val="20"/>
          <w:szCs w:val="20"/>
          <w:lang w:val="en-US"/>
        </w:rPr>
        <w:t xml:space="preserve"> But as in Rel-15, PUCCH should still not be allowed to cross the slot boundary.</w:t>
      </w:r>
    </w:p>
    <w:p w14:paraId="12429654" w14:textId="6794F08E" w:rsidR="0011730B" w:rsidRDefault="0011730B" w:rsidP="00A513D1">
      <w:pPr>
        <w:pStyle w:val="ListParagraph"/>
        <w:numPr>
          <w:ilvl w:val="0"/>
          <w:numId w:val="6"/>
        </w:numPr>
        <w:rPr>
          <w:sz w:val="20"/>
          <w:szCs w:val="20"/>
          <w:lang w:val="en-US"/>
        </w:rPr>
      </w:pPr>
      <w:r>
        <w:rPr>
          <w:sz w:val="20"/>
          <w:szCs w:val="20"/>
          <w:lang w:val="en-US"/>
        </w:rPr>
        <w:t xml:space="preserve">PDSCH </w:t>
      </w:r>
      <w:r w:rsidR="00D84D32">
        <w:rPr>
          <w:sz w:val="20"/>
          <w:szCs w:val="20"/>
          <w:lang w:val="en-US"/>
        </w:rPr>
        <w:t xml:space="preserve">should </w:t>
      </w:r>
      <w:r>
        <w:rPr>
          <w:sz w:val="20"/>
          <w:szCs w:val="20"/>
          <w:lang w:val="en-US"/>
        </w:rPr>
        <w:t xml:space="preserve">not </w:t>
      </w:r>
      <w:r w:rsidR="00D84D32">
        <w:rPr>
          <w:sz w:val="20"/>
          <w:szCs w:val="20"/>
          <w:lang w:val="en-US"/>
        </w:rPr>
        <w:t xml:space="preserve">be </w:t>
      </w:r>
      <w:r>
        <w:rPr>
          <w:sz w:val="20"/>
          <w:szCs w:val="20"/>
          <w:lang w:val="en-US"/>
        </w:rPr>
        <w:t>restricted by the sub-slot boundary</w:t>
      </w:r>
      <w:r w:rsidR="00D84D32">
        <w:rPr>
          <w:sz w:val="20"/>
          <w:szCs w:val="20"/>
          <w:lang w:val="en-US"/>
        </w:rPr>
        <w:t>.</w:t>
      </w:r>
    </w:p>
    <w:p w14:paraId="491B5035" w14:textId="77777777" w:rsidR="003E3DEB" w:rsidRPr="00B429F2" w:rsidRDefault="003E3DEB" w:rsidP="00A513D1">
      <w:pPr>
        <w:pStyle w:val="ListParagraph"/>
        <w:numPr>
          <w:ilvl w:val="0"/>
          <w:numId w:val="6"/>
        </w:numPr>
        <w:rPr>
          <w:sz w:val="20"/>
          <w:szCs w:val="20"/>
          <w:lang w:val="en-US"/>
        </w:rPr>
      </w:pPr>
      <w:r w:rsidRPr="00B429F2">
        <w:rPr>
          <w:sz w:val="20"/>
          <w:szCs w:val="20"/>
          <w:lang w:val="en-US"/>
        </w:rPr>
        <w:t>How many sub-slots in a slot</w:t>
      </w:r>
      <w:r>
        <w:rPr>
          <w:sz w:val="20"/>
          <w:szCs w:val="20"/>
          <w:lang w:val="en-US"/>
        </w:rPr>
        <w:t xml:space="preserve"> and the sub-slot definition</w:t>
      </w:r>
    </w:p>
    <w:p w14:paraId="37E0D7A6" w14:textId="77777777" w:rsidR="003E3DEB" w:rsidRPr="00B429F2" w:rsidRDefault="003E3DEB" w:rsidP="00A513D1">
      <w:pPr>
        <w:pStyle w:val="ListParagraph"/>
        <w:numPr>
          <w:ilvl w:val="1"/>
          <w:numId w:val="6"/>
        </w:numPr>
        <w:jc w:val="both"/>
        <w:rPr>
          <w:sz w:val="20"/>
          <w:szCs w:val="20"/>
          <w:lang w:val="en-US"/>
        </w:rPr>
      </w:pPr>
      <w:r w:rsidRPr="00B429F2">
        <w:rPr>
          <w:sz w:val="20"/>
          <w:szCs w:val="20"/>
          <w:lang w:val="en-US"/>
        </w:rPr>
        <w:t>A fixed number of sub-slots (e.g. 2 or 4) can be restrictive. If the numbers and patterns are to be pre-defined, multiple number of sub-slots per slot are needed, which should include at least 2 and 4. Configurable number of sub-slots and the corresponding sub-slot definition would provide all the flexibility.</w:t>
      </w:r>
    </w:p>
    <w:p w14:paraId="6A907D12" w14:textId="467086FC" w:rsidR="0011730B" w:rsidRDefault="0011730B" w:rsidP="00A513D1">
      <w:pPr>
        <w:pStyle w:val="ListParagraph"/>
        <w:numPr>
          <w:ilvl w:val="0"/>
          <w:numId w:val="6"/>
        </w:numPr>
        <w:rPr>
          <w:sz w:val="20"/>
          <w:szCs w:val="20"/>
          <w:lang w:val="en-US"/>
        </w:rPr>
      </w:pPr>
      <w:r>
        <w:rPr>
          <w:sz w:val="20"/>
          <w:szCs w:val="20"/>
          <w:lang w:val="en-US"/>
        </w:rPr>
        <w:t xml:space="preserve">Indication of </w:t>
      </w:r>
      <w:r w:rsidR="00A24FD0">
        <w:rPr>
          <w:sz w:val="20"/>
          <w:szCs w:val="20"/>
          <w:lang w:val="en-US"/>
        </w:rPr>
        <w:t>K1 and PRI</w:t>
      </w:r>
      <w:r w:rsidR="002621BD">
        <w:rPr>
          <w:sz w:val="20"/>
          <w:szCs w:val="20"/>
          <w:lang w:val="en-US"/>
        </w:rPr>
        <w:t xml:space="preserve"> (PUCCH resource indicator)</w:t>
      </w:r>
    </w:p>
    <w:p w14:paraId="16488488" w14:textId="68FD1B7C" w:rsidR="002621BD" w:rsidRDefault="002621BD" w:rsidP="00A513D1">
      <w:pPr>
        <w:pStyle w:val="ListParagraph"/>
        <w:numPr>
          <w:ilvl w:val="1"/>
          <w:numId w:val="6"/>
        </w:numPr>
        <w:rPr>
          <w:sz w:val="20"/>
          <w:szCs w:val="20"/>
          <w:lang w:val="en-US"/>
        </w:rPr>
      </w:pPr>
      <w:r>
        <w:rPr>
          <w:sz w:val="20"/>
          <w:szCs w:val="20"/>
          <w:lang w:val="en-US"/>
        </w:rPr>
        <w:t>One way is to follow the definition of K1 and PRI in Rel-15</w:t>
      </w:r>
      <w:r w:rsidR="00242A07">
        <w:rPr>
          <w:sz w:val="20"/>
          <w:szCs w:val="20"/>
          <w:lang w:val="en-US"/>
        </w:rPr>
        <w:t>. T</w:t>
      </w:r>
      <w:r w:rsidR="00854479">
        <w:rPr>
          <w:sz w:val="20"/>
          <w:szCs w:val="20"/>
          <w:lang w:val="en-US"/>
        </w:rPr>
        <w:t xml:space="preserve">he alternative is to use sub-slot as the unit for K1, and PRI is indicated </w:t>
      </w:r>
      <w:r w:rsidR="00353AD9">
        <w:rPr>
          <w:sz w:val="20"/>
          <w:szCs w:val="20"/>
          <w:lang w:val="en-US"/>
        </w:rPr>
        <w:t xml:space="preserve">relative to the sub-slot boundary. </w:t>
      </w:r>
      <w:r w:rsidR="00A565B3">
        <w:rPr>
          <w:sz w:val="20"/>
          <w:szCs w:val="20"/>
          <w:lang w:val="en-US"/>
        </w:rPr>
        <w:t>When the two approaches are used to cover the same time range and PUCCH resources, Rel-15 approach would result in higher RRC overhead because more entr</w:t>
      </w:r>
      <w:r w:rsidR="005371E9">
        <w:rPr>
          <w:sz w:val="20"/>
          <w:szCs w:val="20"/>
          <w:lang w:val="en-US"/>
        </w:rPr>
        <w:t>ies are needed for the PRI table. However, they</w:t>
      </w:r>
      <w:r w:rsidR="00353AD9">
        <w:rPr>
          <w:sz w:val="20"/>
          <w:szCs w:val="20"/>
          <w:lang w:val="en-US"/>
        </w:rPr>
        <w:t xml:space="preserve"> would result in similar overhead</w:t>
      </w:r>
      <w:r w:rsidR="00A565B3">
        <w:rPr>
          <w:sz w:val="20"/>
          <w:szCs w:val="20"/>
          <w:lang w:val="en-US"/>
        </w:rPr>
        <w:t xml:space="preserve"> in DCI</w:t>
      </w:r>
      <w:r w:rsidR="003E3DEB">
        <w:rPr>
          <w:sz w:val="20"/>
          <w:szCs w:val="20"/>
          <w:lang w:val="en-US"/>
        </w:rPr>
        <w:t xml:space="preserve">, as it is mainly re-distribution of the number of bits in two fields. If sub-slot </w:t>
      </w:r>
      <w:r w:rsidR="002676F1">
        <w:rPr>
          <w:sz w:val="20"/>
          <w:szCs w:val="20"/>
          <w:lang w:val="en-US"/>
        </w:rPr>
        <w:t>sizes vary, using Rel-15 definition of K1 and PRI may provide a bit more flexibility</w:t>
      </w:r>
      <w:r w:rsidR="005371E9">
        <w:rPr>
          <w:sz w:val="20"/>
          <w:szCs w:val="20"/>
          <w:lang w:val="en-US"/>
        </w:rPr>
        <w:t xml:space="preserve"> in PUCCH resource configuration</w:t>
      </w:r>
      <w:r w:rsidR="002676F1">
        <w:rPr>
          <w:sz w:val="20"/>
          <w:szCs w:val="20"/>
          <w:lang w:val="en-US"/>
        </w:rPr>
        <w:t>.</w:t>
      </w:r>
    </w:p>
    <w:p w14:paraId="2BB4E611" w14:textId="77777777" w:rsidR="003560C1" w:rsidRPr="00B429F2" w:rsidRDefault="003560C1" w:rsidP="006A0DD3">
      <w:pPr>
        <w:rPr>
          <w:lang w:val="en-US"/>
        </w:rPr>
      </w:pPr>
    </w:p>
    <w:p w14:paraId="6BD770F0" w14:textId="0ADADE7E" w:rsidR="00D73873" w:rsidRDefault="001D3F88" w:rsidP="009B3599">
      <w:pPr>
        <w:jc w:val="both"/>
        <w:rPr>
          <w:lang w:val="en-US"/>
        </w:rPr>
      </w:pPr>
      <w:r>
        <w:rPr>
          <w:lang w:val="en-US"/>
        </w:rPr>
        <w:t xml:space="preserve">For </w:t>
      </w:r>
      <w:r w:rsidR="00472AA1" w:rsidRPr="00B429F2">
        <w:rPr>
          <w:lang w:val="en-US"/>
        </w:rPr>
        <w:t>Opt</w:t>
      </w:r>
      <w:r w:rsidR="00D24725">
        <w:rPr>
          <w:lang w:val="en-US"/>
        </w:rPr>
        <w:t xml:space="preserve">ion </w:t>
      </w:r>
      <w:r w:rsidR="00717AD0">
        <w:rPr>
          <w:lang w:val="en-US"/>
        </w:rPr>
        <w:t>II</w:t>
      </w:r>
      <w:r w:rsidR="00D24725">
        <w:rPr>
          <w:lang w:val="en-US"/>
        </w:rPr>
        <w:t xml:space="preserve"> (</w:t>
      </w:r>
      <w:r w:rsidR="00472AA1" w:rsidRPr="00B429F2">
        <w:rPr>
          <w:lang w:val="en-US"/>
        </w:rPr>
        <w:t>PDSCH grouping</w:t>
      </w:r>
      <w:r w:rsidR="00D24725">
        <w:rPr>
          <w:lang w:val="en-US"/>
        </w:rPr>
        <w:t>)</w:t>
      </w:r>
      <w:r>
        <w:rPr>
          <w:lang w:val="en-US"/>
        </w:rPr>
        <w:t>,</w:t>
      </w:r>
      <w:r w:rsidR="001A450B" w:rsidRPr="00B429F2">
        <w:rPr>
          <w:lang w:val="en-US"/>
        </w:rPr>
        <w:t xml:space="preserve"> a PDSCH grouping indication can be provided</w:t>
      </w:r>
      <w:r w:rsidR="00472AA1" w:rsidRPr="00B429F2">
        <w:rPr>
          <w:lang w:val="en-US"/>
        </w:rPr>
        <w:t xml:space="preserve"> or derived</w:t>
      </w:r>
      <w:r w:rsidR="001A450B" w:rsidRPr="00B429F2">
        <w:rPr>
          <w:lang w:val="en-US"/>
        </w:rPr>
        <w:t>, so that the R15 scheme for semi-static/dynamic HARQ-ACK codebook determination and overriding of PUCCH resource is reused within each PDSCH group</w:t>
      </w:r>
      <w:r w:rsidR="007C3E66" w:rsidRPr="00B429F2">
        <w:rPr>
          <w:lang w:val="en-US"/>
        </w:rPr>
        <w:t xml:space="preserve">. </w:t>
      </w:r>
      <w:proofErr w:type="gramStart"/>
      <w:r w:rsidR="00916083" w:rsidRPr="00B429F2">
        <w:rPr>
          <w:lang w:val="en-US"/>
        </w:rPr>
        <w:t>As long as</w:t>
      </w:r>
      <w:proofErr w:type="gramEnd"/>
      <w:r w:rsidR="00916083" w:rsidRPr="00B429F2">
        <w:rPr>
          <w:lang w:val="en-US"/>
        </w:rPr>
        <w:t xml:space="preserve"> the PUCCH</w:t>
      </w:r>
      <w:r w:rsidR="00CC5FD6" w:rsidRPr="00B429F2">
        <w:rPr>
          <w:lang w:val="en-US"/>
        </w:rPr>
        <w:t>s</w:t>
      </w:r>
      <w:r w:rsidR="00916083" w:rsidRPr="00B429F2">
        <w:rPr>
          <w:lang w:val="en-US"/>
        </w:rPr>
        <w:t xml:space="preserve"> for different PDSCH groups</w:t>
      </w:r>
      <w:r w:rsidR="00CC5FD6" w:rsidRPr="00B429F2">
        <w:rPr>
          <w:lang w:val="en-US"/>
        </w:rPr>
        <w:t xml:space="preserve"> </w:t>
      </w:r>
      <w:r w:rsidR="00916083" w:rsidRPr="00B429F2">
        <w:rPr>
          <w:lang w:val="en-US"/>
        </w:rPr>
        <w:t xml:space="preserve">do not overlap in time, they can all be potentially transmitted. </w:t>
      </w:r>
      <w:r w:rsidR="007C3E66" w:rsidRPr="00B429F2">
        <w:rPr>
          <w:lang w:val="en-US"/>
        </w:rPr>
        <w:t>The number of PDSCH groups would govern how many PUCCHs can be potentially supported in a slot.</w:t>
      </w:r>
    </w:p>
    <w:p w14:paraId="1EABD2D0" w14:textId="0BB01EE2" w:rsidR="002D100D" w:rsidRPr="00B429F2" w:rsidRDefault="00D73873" w:rsidP="009B3599">
      <w:pPr>
        <w:jc w:val="both"/>
        <w:rPr>
          <w:lang w:val="en-US"/>
        </w:rPr>
      </w:pPr>
      <w:r>
        <w:rPr>
          <w:lang w:val="en-US"/>
        </w:rPr>
        <w:t xml:space="preserve">Option </w:t>
      </w:r>
      <w:r w:rsidR="00717AD0">
        <w:rPr>
          <w:lang w:val="en-US"/>
        </w:rPr>
        <w:t>II</w:t>
      </w:r>
      <w:r>
        <w:rPr>
          <w:lang w:val="en-US"/>
        </w:rPr>
        <w:t>-1 uses an explicit field in DCI to indicate the group</w:t>
      </w:r>
      <w:r w:rsidR="008B248C">
        <w:rPr>
          <w:lang w:val="en-US"/>
        </w:rPr>
        <w:t>. An</w:t>
      </w:r>
      <w:r w:rsidR="00472AA1" w:rsidRPr="00B429F2">
        <w:rPr>
          <w:lang w:val="en-US"/>
        </w:rPr>
        <w:t xml:space="preserve"> </w:t>
      </w:r>
      <w:r w:rsidR="0073600F" w:rsidRPr="00B429F2">
        <w:rPr>
          <w:lang w:val="en-US"/>
        </w:rPr>
        <w:t>example</w:t>
      </w:r>
      <w:r w:rsidR="00472AA1" w:rsidRPr="00B429F2">
        <w:rPr>
          <w:lang w:val="en-US"/>
        </w:rPr>
        <w:t xml:space="preserve"> </w:t>
      </w:r>
      <w:r w:rsidR="00EC1340" w:rsidRPr="00B429F2">
        <w:rPr>
          <w:lang w:val="en-US"/>
        </w:rPr>
        <w:t>is illustrated in Figure 2</w:t>
      </w:r>
      <w:r w:rsidR="00D40352" w:rsidRPr="00B429F2">
        <w:rPr>
          <w:lang w:val="en-US"/>
        </w:rPr>
        <w:t>-2</w:t>
      </w:r>
      <w:r w:rsidR="00EC1340" w:rsidRPr="00B429F2">
        <w:rPr>
          <w:lang w:val="en-US"/>
        </w:rPr>
        <w:t xml:space="preserve">. </w:t>
      </w:r>
    </w:p>
    <w:p w14:paraId="6BEDBBB7" w14:textId="1027FF2F" w:rsidR="00A00D7D" w:rsidRPr="00B429F2" w:rsidRDefault="00916083" w:rsidP="00916083">
      <w:pPr>
        <w:jc w:val="center"/>
        <w:rPr>
          <w:lang w:val="en-US"/>
        </w:rPr>
      </w:pPr>
      <w:r w:rsidRPr="00B429F2">
        <w:rPr>
          <w:noProof/>
          <w:lang w:val="en-US"/>
        </w:rPr>
        <w:drawing>
          <wp:inline distT="0" distB="0" distL="0" distR="0" wp14:anchorId="66A2825D" wp14:editId="3105C827">
            <wp:extent cx="4368800" cy="1482198"/>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87067" cy="1488395"/>
                    </a:xfrm>
                    <a:prstGeom prst="rect">
                      <a:avLst/>
                    </a:prstGeom>
                    <a:noFill/>
                    <a:ln>
                      <a:noFill/>
                    </a:ln>
                  </pic:spPr>
                </pic:pic>
              </a:graphicData>
            </a:graphic>
          </wp:inline>
        </w:drawing>
      </w:r>
    </w:p>
    <w:p w14:paraId="69756345" w14:textId="689BF5E2" w:rsidR="00EC1340" w:rsidRPr="00B429F2" w:rsidRDefault="00EC1340" w:rsidP="00916083">
      <w:pPr>
        <w:jc w:val="center"/>
        <w:rPr>
          <w:lang w:val="en-US"/>
        </w:rPr>
      </w:pPr>
      <w:r w:rsidRPr="00B429F2">
        <w:rPr>
          <w:lang w:val="en-US"/>
        </w:rPr>
        <w:t>Figure 2</w:t>
      </w:r>
      <w:r w:rsidR="00D40352" w:rsidRPr="00B429F2">
        <w:rPr>
          <w:lang w:val="en-US"/>
        </w:rPr>
        <w:t>-2</w:t>
      </w:r>
      <w:r w:rsidRPr="00B429F2">
        <w:rPr>
          <w:lang w:val="en-US"/>
        </w:rPr>
        <w:t xml:space="preserve"> Illustration of PDSCH grouping based HARQ-ACK feedback</w:t>
      </w:r>
      <w:r w:rsidR="00143848" w:rsidRPr="00B429F2">
        <w:rPr>
          <w:lang w:val="en-US"/>
        </w:rPr>
        <w:t xml:space="preserve"> (Opt.</w:t>
      </w:r>
      <w:r w:rsidR="007C6BBD" w:rsidRPr="00B429F2">
        <w:rPr>
          <w:lang w:val="en-US"/>
        </w:rPr>
        <w:t xml:space="preserve"> </w:t>
      </w:r>
      <w:r w:rsidR="00717AD0">
        <w:rPr>
          <w:lang w:val="en-US"/>
        </w:rPr>
        <w:t>II-1</w:t>
      </w:r>
      <w:r w:rsidR="00143848" w:rsidRPr="00B429F2">
        <w:rPr>
          <w:lang w:val="en-US"/>
        </w:rPr>
        <w:t>)</w:t>
      </w:r>
    </w:p>
    <w:p w14:paraId="39919B22" w14:textId="736EA554" w:rsidR="008B248C" w:rsidRDefault="008B248C" w:rsidP="009B3599">
      <w:pPr>
        <w:jc w:val="both"/>
        <w:rPr>
          <w:bCs/>
          <w:lang w:val="en-US"/>
        </w:rPr>
      </w:pPr>
      <w:r w:rsidRPr="008B248C">
        <w:rPr>
          <w:bCs/>
          <w:lang w:val="en-US"/>
        </w:rPr>
        <w:t xml:space="preserve">Option </w:t>
      </w:r>
      <w:r w:rsidR="00717AD0">
        <w:rPr>
          <w:bCs/>
          <w:lang w:val="en-US"/>
        </w:rPr>
        <w:t>II</w:t>
      </w:r>
      <w:r w:rsidRPr="008B248C">
        <w:rPr>
          <w:bCs/>
          <w:lang w:val="en-US"/>
        </w:rPr>
        <w:t>-2</w:t>
      </w:r>
      <w:r w:rsidR="00942662">
        <w:rPr>
          <w:bCs/>
          <w:lang w:val="en-US"/>
        </w:rPr>
        <w:t xml:space="preserve"> uses the PRI to group PDSCH, i.e., the HARQ-ACK bits for PDSCHs with DCIs indicating </w:t>
      </w:r>
      <w:r w:rsidR="001064B3">
        <w:rPr>
          <w:bCs/>
          <w:lang w:val="en-US"/>
        </w:rPr>
        <w:t xml:space="preserve">either </w:t>
      </w:r>
      <w:r w:rsidR="00942662">
        <w:rPr>
          <w:bCs/>
          <w:lang w:val="en-US"/>
        </w:rPr>
        <w:t xml:space="preserve">the same PRI </w:t>
      </w:r>
      <w:r w:rsidR="001064B3">
        <w:rPr>
          <w:bCs/>
          <w:lang w:val="en-US"/>
        </w:rPr>
        <w:t xml:space="preserve">or the same PUCCH resource are multiplexed together into the same codebook. If it requires the same PUCCH resource, it is no longer possible to override </w:t>
      </w:r>
      <w:r w:rsidR="007D0F9C">
        <w:rPr>
          <w:bCs/>
          <w:lang w:val="en-US"/>
        </w:rPr>
        <w:t>PUCCH resource any more. If it requires the same PRI, overriding would only be possible with the same PRI index</w:t>
      </w:r>
      <w:r w:rsidR="00281B53">
        <w:rPr>
          <w:bCs/>
          <w:lang w:val="en-US"/>
        </w:rPr>
        <w:t xml:space="preserve"> pointing to a different PUCCH resource set for larger payload size</w:t>
      </w:r>
      <w:r w:rsidR="007D0F9C">
        <w:rPr>
          <w:bCs/>
          <w:lang w:val="en-US"/>
        </w:rPr>
        <w:t>. Either</w:t>
      </w:r>
      <w:r w:rsidR="00281B53">
        <w:rPr>
          <w:bCs/>
          <w:lang w:val="en-US"/>
        </w:rPr>
        <w:t xml:space="preserve"> way</w:t>
      </w:r>
      <w:r w:rsidR="007D0F9C">
        <w:rPr>
          <w:bCs/>
          <w:lang w:val="en-US"/>
        </w:rPr>
        <w:t xml:space="preserve"> it seems too restrictive.</w:t>
      </w:r>
    </w:p>
    <w:p w14:paraId="067AA573" w14:textId="22C8EBDE" w:rsidR="001D6B33" w:rsidRDefault="001D6B33" w:rsidP="008266C5">
      <w:pPr>
        <w:spacing w:after="0"/>
        <w:jc w:val="both"/>
        <w:rPr>
          <w:bCs/>
          <w:lang w:val="en-US"/>
        </w:rPr>
      </w:pPr>
      <w:r>
        <w:rPr>
          <w:bCs/>
          <w:lang w:val="en-US"/>
        </w:rPr>
        <w:t xml:space="preserve">Option </w:t>
      </w:r>
      <w:r w:rsidR="00717AD0">
        <w:rPr>
          <w:bCs/>
          <w:lang w:val="en-US"/>
        </w:rPr>
        <w:t>II</w:t>
      </w:r>
      <w:r>
        <w:rPr>
          <w:bCs/>
          <w:lang w:val="en-US"/>
        </w:rPr>
        <w:t xml:space="preserve">-3 </w:t>
      </w:r>
      <w:r w:rsidR="00690039">
        <w:rPr>
          <w:bCs/>
          <w:lang w:val="en-US"/>
        </w:rPr>
        <w:t>was proposed in [</w:t>
      </w:r>
      <w:r w:rsidR="006F77DC">
        <w:rPr>
          <w:bCs/>
          <w:lang w:val="en-US"/>
        </w:rPr>
        <w:t>5</w:t>
      </w:r>
      <w:r w:rsidR="00690039">
        <w:rPr>
          <w:bCs/>
          <w:lang w:val="en-US"/>
        </w:rPr>
        <w:t>]</w:t>
      </w:r>
      <w:r w:rsidR="0059329B">
        <w:rPr>
          <w:bCs/>
          <w:lang w:val="en-US"/>
        </w:rPr>
        <w:t>, with an example illustrated in Figure 2-3</w:t>
      </w:r>
      <w:r w:rsidR="00690039">
        <w:rPr>
          <w:bCs/>
          <w:lang w:val="en-US"/>
        </w:rPr>
        <w:t xml:space="preserve">. </w:t>
      </w:r>
      <w:r w:rsidR="00D32FF2">
        <w:rPr>
          <w:bCs/>
          <w:lang w:val="en-US"/>
        </w:rPr>
        <w:t xml:space="preserve">Even though it was presented </w:t>
      </w:r>
      <w:r w:rsidR="00730935">
        <w:rPr>
          <w:bCs/>
          <w:lang w:val="en-US"/>
        </w:rPr>
        <w:t xml:space="preserve">as a sub-slot-based approach, it seems to belong more to PDSCH grouping because PDSCHs are divided into two groups, and the </w:t>
      </w:r>
      <w:r w:rsidR="0071560C">
        <w:rPr>
          <w:bCs/>
          <w:lang w:val="en-US"/>
        </w:rPr>
        <w:t xml:space="preserve">time </w:t>
      </w:r>
      <w:r w:rsidR="00730935">
        <w:rPr>
          <w:bCs/>
          <w:lang w:val="en-US"/>
        </w:rPr>
        <w:lastRenderedPageBreak/>
        <w:t xml:space="preserve">boundary </w:t>
      </w:r>
      <w:r w:rsidR="0071560C">
        <w:rPr>
          <w:bCs/>
          <w:lang w:val="en-US"/>
        </w:rPr>
        <w:t xml:space="preserve">between the two groups are determined by the first configured PUCCH resource in a slot minus the minimum PDSCH processing time N1. Some details still need to be clarified about the approach, but </w:t>
      </w:r>
      <w:r w:rsidR="008266C5">
        <w:rPr>
          <w:bCs/>
          <w:lang w:val="en-US"/>
        </w:rPr>
        <w:t>it seems that:</w:t>
      </w:r>
    </w:p>
    <w:p w14:paraId="154CF8B6" w14:textId="059E23CB" w:rsidR="008266C5" w:rsidRDefault="008266C5" w:rsidP="00A513D1">
      <w:pPr>
        <w:pStyle w:val="ListParagraph"/>
        <w:numPr>
          <w:ilvl w:val="0"/>
          <w:numId w:val="18"/>
        </w:numPr>
        <w:jc w:val="both"/>
        <w:rPr>
          <w:bCs/>
          <w:sz w:val="20"/>
          <w:lang w:val="en-US"/>
        </w:rPr>
      </w:pPr>
      <w:r w:rsidRPr="008266C5">
        <w:rPr>
          <w:bCs/>
          <w:sz w:val="20"/>
          <w:lang w:val="en-US"/>
        </w:rPr>
        <w:t>It can only support two PUCCHs carrying HARQ-ACK in a slot.</w:t>
      </w:r>
    </w:p>
    <w:p w14:paraId="1ECFE1EA" w14:textId="31233D02" w:rsidR="008266C5" w:rsidRDefault="00790FC6" w:rsidP="00A513D1">
      <w:pPr>
        <w:pStyle w:val="ListParagraph"/>
        <w:numPr>
          <w:ilvl w:val="0"/>
          <w:numId w:val="18"/>
        </w:numPr>
        <w:jc w:val="both"/>
        <w:rPr>
          <w:bCs/>
          <w:sz w:val="20"/>
          <w:lang w:val="en-US"/>
        </w:rPr>
      </w:pPr>
      <w:r>
        <w:rPr>
          <w:bCs/>
          <w:sz w:val="20"/>
          <w:lang w:val="en-US"/>
        </w:rPr>
        <w:t xml:space="preserve">Boundary determined based on the first configured PUCCH resource makes sense for some slots, but </w:t>
      </w:r>
      <w:r w:rsidR="0059329B">
        <w:rPr>
          <w:bCs/>
          <w:sz w:val="20"/>
          <w:lang w:val="en-US"/>
        </w:rPr>
        <w:t xml:space="preserve">it </w:t>
      </w:r>
      <w:r>
        <w:rPr>
          <w:bCs/>
          <w:sz w:val="20"/>
          <w:lang w:val="en-US"/>
        </w:rPr>
        <w:t xml:space="preserve">would not make sense for the slots where the first configured PUCCH resource </w:t>
      </w:r>
      <w:r w:rsidR="00BB1EA0">
        <w:rPr>
          <w:bCs/>
          <w:sz w:val="20"/>
          <w:lang w:val="en-US"/>
        </w:rPr>
        <w:t>is not valid (e.g. when they fall into DL symbols</w:t>
      </w:r>
      <w:r w:rsidR="0073050E">
        <w:rPr>
          <w:bCs/>
          <w:sz w:val="20"/>
          <w:lang w:val="en-US"/>
        </w:rPr>
        <w:t xml:space="preserve"> in TDD</w:t>
      </w:r>
      <w:r w:rsidR="00BB1EA0">
        <w:rPr>
          <w:bCs/>
          <w:sz w:val="20"/>
          <w:lang w:val="en-US"/>
        </w:rPr>
        <w:t>)</w:t>
      </w:r>
      <w:r w:rsidR="0073050E">
        <w:rPr>
          <w:bCs/>
          <w:sz w:val="20"/>
          <w:lang w:val="en-US"/>
        </w:rPr>
        <w:t>.</w:t>
      </w:r>
    </w:p>
    <w:p w14:paraId="52E2F617" w14:textId="6AE1110B" w:rsidR="0073050E" w:rsidRDefault="0073050E" w:rsidP="00A513D1">
      <w:pPr>
        <w:pStyle w:val="ListParagraph"/>
        <w:numPr>
          <w:ilvl w:val="0"/>
          <w:numId w:val="18"/>
        </w:numPr>
        <w:jc w:val="both"/>
        <w:rPr>
          <w:bCs/>
          <w:sz w:val="20"/>
          <w:lang w:val="en-US"/>
        </w:rPr>
      </w:pPr>
      <w:r>
        <w:rPr>
          <w:bCs/>
          <w:sz w:val="20"/>
          <w:lang w:val="en-US"/>
        </w:rPr>
        <w:t xml:space="preserve">The PDSCH groups are determined based on the first configured PUCCH resource, however, there does not seem to be any restriction on </w:t>
      </w:r>
      <w:r w:rsidR="00052651">
        <w:rPr>
          <w:bCs/>
          <w:sz w:val="20"/>
          <w:lang w:val="en-US"/>
        </w:rPr>
        <w:t>the PUCCH resource that the first PDSCH group can point to (e.g. it can point to a PUCCH resource towards the end of the slot), so there seems to be some disconnection between the two aspects.</w:t>
      </w:r>
    </w:p>
    <w:p w14:paraId="740B0516" w14:textId="40671242" w:rsidR="00CF3898" w:rsidRDefault="00CF3898" w:rsidP="00A513D1">
      <w:pPr>
        <w:pStyle w:val="ListParagraph"/>
        <w:numPr>
          <w:ilvl w:val="0"/>
          <w:numId w:val="18"/>
        </w:numPr>
        <w:jc w:val="both"/>
        <w:rPr>
          <w:bCs/>
          <w:sz w:val="20"/>
          <w:lang w:val="en-US"/>
        </w:rPr>
      </w:pPr>
      <w:r>
        <w:rPr>
          <w:bCs/>
          <w:sz w:val="20"/>
          <w:lang w:val="en-US"/>
        </w:rPr>
        <w:t xml:space="preserve">Whatever can be achieved </w:t>
      </w:r>
      <w:r w:rsidR="000B420F">
        <w:rPr>
          <w:bCs/>
          <w:sz w:val="20"/>
          <w:lang w:val="en-US"/>
        </w:rPr>
        <w:t>by this approach can be equally achieved by implementation</w:t>
      </w:r>
      <w:r w:rsidR="00617A35">
        <w:rPr>
          <w:bCs/>
          <w:sz w:val="20"/>
          <w:lang w:val="en-US"/>
        </w:rPr>
        <w:t xml:space="preserve"> (i.e. providing proper signaling to the UE)</w:t>
      </w:r>
      <w:r w:rsidR="000B420F">
        <w:rPr>
          <w:bCs/>
          <w:sz w:val="20"/>
          <w:lang w:val="en-US"/>
        </w:rPr>
        <w:t xml:space="preserve"> using Option </w:t>
      </w:r>
      <w:r w:rsidR="00717AD0">
        <w:rPr>
          <w:bCs/>
          <w:sz w:val="20"/>
          <w:lang w:val="en-US"/>
        </w:rPr>
        <w:t>I</w:t>
      </w:r>
      <w:r w:rsidR="000B420F">
        <w:rPr>
          <w:bCs/>
          <w:sz w:val="20"/>
          <w:lang w:val="en-US"/>
        </w:rPr>
        <w:t xml:space="preserve"> or Option </w:t>
      </w:r>
      <w:r w:rsidR="00717AD0">
        <w:rPr>
          <w:bCs/>
          <w:sz w:val="20"/>
          <w:lang w:val="en-US"/>
        </w:rPr>
        <w:t>II</w:t>
      </w:r>
      <w:r w:rsidR="000B420F">
        <w:rPr>
          <w:bCs/>
          <w:sz w:val="20"/>
          <w:lang w:val="en-US"/>
        </w:rPr>
        <w:t>-1.</w:t>
      </w:r>
    </w:p>
    <w:p w14:paraId="15436F2D" w14:textId="0EE275A8" w:rsidR="00192976" w:rsidRDefault="00192976" w:rsidP="00192976">
      <w:pPr>
        <w:pStyle w:val="BodyText"/>
        <w:keepNext/>
        <w:jc w:val="center"/>
        <w:rPr>
          <w:lang w:val="en-US"/>
        </w:rPr>
      </w:pPr>
      <w:r>
        <w:rPr>
          <w:noProof/>
          <w:spacing w:val="2"/>
        </w:rPr>
        <w:drawing>
          <wp:inline distT="0" distB="0" distL="0" distR="0" wp14:anchorId="3BFDDE3C" wp14:editId="6B891F72">
            <wp:extent cx="6019800" cy="260130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22994" cy="2602682"/>
                    </a:xfrm>
                    <a:prstGeom prst="rect">
                      <a:avLst/>
                    </a:prstGeom>
                    <a:noFill/>
                    <a:ln>
                      <a:noFill/>
                    </a:ln>
                  </pic:spPr>
                </pic:pic>
              </a:graphicData>
            </a:graphic>
          </wp:inline>
        </w:drawing>
      </w:r>
    </w:p>
    <w:p w14:paraId="20C87225" w14:textId="110D6AAF" w:rsidR="00192976" w:rsidRDefault="00192976" w:rsidP="00192976">
      <w:pPr>
        <w:pStyle w:val="BodyText"/>
        <w:keepNext/>
        <w:jc w:val="center"/>
        <w:rPr>
          <w:lang w:val="en-US"/>
        </w:rPr>
      </w:pPr>
      <w:r>
        <w:rPr>
          <w:lang w:val="en-US"/>
        </w:rPr>
        <w:t xml:space="preserve">Figure 2-3 Illustration of Option </w:t>
      </w:r>
      <w:r w:rsidR="00717AD0">
        <w:rPr>
          <w:lang w:val="en-US"/>
        </w:rPr>
        <w:t>II</w:t>
      </w:r>
      <w:r>
        <w:rPr>
          <w:lang w:val="en-US"/>
        </w:rPr>
        <w:t>-3 (Figure 1 from [</w:t>
      </w:r>
      <w:r w:rsidR="006F77DC">
        <w:rPr>
          <w:lang w:val="en-US"/>
        </w:rPr>
        <w:t>5</w:t>
      </w:r>
      <w:r>
        <w:rPr>
          <w:lang w:val="en-US"/>
        </w:rPr>
        <w:t>])</w:t>
      </w:r>
    </w:p>
    <w:p w14:paraId="4B933065" w14:textId="791D6145" w:rsidR="00814CA2" w:rsidRDefault="00814CA2" w:rsidP="00A22746">
      <w:pPr>
        <w:spacing w:after="0"/>
        <w:jc w:val="both"/>
        <w:rPr>
          <w:bCs/>
          <w:lang w:val="en-US"/>
        </w:rPr>
      </w:pPr>
      <w:r>
        <w:rPr>
          <w:bCs/>
          <w:lang w:val="en-US"/>
        </w:rPr>
        <w:t xml:space="preserve">With the above analysis, Option </w:t>
      </w:r>
      <w:r w:rsidR="00717AD0">
        <w:rPr>
          <w:bCs/>
          <w:lang w:val="en-US"/>
        </w:rPr>
        <w:t>I</w:t>
      </w:r>
      <w:r>
        <w:rPr>
          <w:bCs/>
          <w:lang w:val="en-US"/>
        </w:rPr>
        <w:t xml:space="preserve"> and Option </w:t>
      </w:r>
      <w:r w:rsidR="00717AD0">
        <w:rPr>
          <w:bCs/>
          <w:lang w:val="en-US"/>
        </w:rPr>
        <w:t>II</w:t>
      </w:r>
      <w:r>
        <w:rPr>
          <w:bCs/>
          <w:lang w:val="en-US"/>
        </w:rPr>
        <w:t xml:space="preserve">-1 appear to be </w:t>
      </w:r>
      <w:r w:rsidR="00466E78">
        <w:rPr>
          <w:bCs/>
          <w:lang w:val="en-US"/>
        </w:rPr>
        <w:t xml:space="preserve">the </w:t>
      </w:r>
      <w:r>
        <w:rPr>
          <w:bCs/>
          <w:lang w:val="en-US"/>
        </w:rPr>
        <w:t xml:space="preserve">more promising candidates. Function-wise, both options can be </w:t>
      </w:r>
      <w:r w:rsidR="00A22746">
        <w:rPr>
          <w:bCs/>
          <w:lang w:val="en-US"/>
        </w:rPr>
        <w:t>used to achieve the same purpose. Even from DCI overhead point of view, the two should be similar</w:t>
      </w:r>
      <w:r w:rsidR="003D41D7">
        <w:rPr>
          <w:bCs/>
          <w:lang w:val="en-US"/>
        </w:rPr>
        <w:t>. As an example, for two sub-slots in a slot,</w:t>
      </w:r>
    </w:p>
    <w:p w14:paraId="1AA9AC27" w14:textId="5AA87D54" w:rsidR="00A22746" w:rsidRDefault="00A22746" w:rsidP="00A513D1">
      <w:pPr>
        <w:pStyle w:val="ListParagraph"/>
        <w:numPr>
          <w:ilvl w:val="0"/>
          <w:numId w:val="18"/>
        </w:numPr>
        <w:jc w:val="both"/>
        <w:rPr>
          <w:bCs/>
          <w:sz w:val="20"/>
          <w:lang w:val="en-US"/>
        </w:rPr>
      </w:pPr>
      <w:r>
        <w:rPr>
          <w:bCs/>
          <w:sz w:val="20"/>
          <w:lang w:val="en-US"/>
        </w:rPr>
        <w:t xml:space="preserve">Option </w:t>
      </w:r>
      <w:r w:rsidR="00717AD0">
        <w:rPr>
          <w:bCs/>
          <w:sz w:val="20"/>
          <w:lang w:val="en-US"/>
        </w:rPr>
        <w:t>I</w:t>
      </w:r>
      <w:r>
        <w:rPr>
          <w:bCs/>
          <w:sz w:val="20"/>
          <w:lang w:val="en-US"/>
        </w:rPr>
        <w:t xml:space="preserve"> </w:t>
      </w:r>
      <w:r w:rsidR="00F471F6">
        <w:rPr>
          <w:bCs/>
          <w:sz w:val="20"/>
          <w:lang w:val="en-US"/>
        </w:rPr>
        <w:t xml:space="preserve">e.g. </w:t>
      </w:r>
      <w:proofErr w:type="gramStart"/>
      <w:r>
        <w:rPr>
          <w:bCs/>
          <w:sz w:val="20"/>
          <w:lang w:val="en-US"/>
        </w:rPr>
        <w:t>has</w:t>
      </w:r>
      <w:proofErr w:type="gramEnd"/>
      <w:r>
        <w:rPr>
          <w:bCs/>
          <w:sz w:val="20"/>
          <w:lang w:val="en-US"/>
        </w:rPr>
        <w:t xml:space="preserve"> K</w:t>
      </w:r>
      <w:r w:rsidR="00F471F6">
        <w:rPr>
          <w:bCs/>
          <w:sz w:val="20"/>
          <w:lang w:val="en-US"/>
        </w:rPr>
        <w:t>1 indicated on sub-slot-level</w:t>
      </w:r>
      <w:r w:rsidR="004279DF">
        <w:rPr>
          <w:bCs/>
          <w:sz w:val="20"/>
          <w:lang w:val="en-US"/>
        </w:rPr>
        <w:t xml:space="preserve"> (e.g. 2 bits, {0, 1, 2, 3})</w:t>
      </w:r>
      <w:r w:rsidR="00F471F6">
        <w:rPr>
          <w:bCs/>
          <w:sz w:val="20"/>
          <w:lang w:val="en-US"/>
        </w:rPr>
        <w:t>, and PRI indicated one of the PUCCH resources within a sub-slot</w:t>
      </w:r>
      <w:r w:rsidR="004279DF">
        <w:rPr>
          <w:bCs/>
          <w:sz w:val="20"/>
          <w:lang w:val="en-US"/>
        </w:rPr>
        <w:t xml:space="preserve"> (e.g. 2 bits, 4 PUCCH resources per sub-slot)</w:t>
      </w:r>
      <w:r w:rsidR="00F471F6">
        <w:rPr>
          <w:bCs/>
          <w:sz w:val="20"/>
          <w:lang w:val="en-US"/>
        </w:rPr>
        <w:t>.</w:t>
      </w:r>
    </w:p>
    <w:p w14:paraId="7C0D1389" w14:textId="36CF8B5D" w:rsidR="00F471F6" w:rsidRDefault="00F471F6" w:rsidP="00A513D1">
      <w:pPr>
        <w:pStyle w:val="ListParagraph"/>
        <w:numPr>
          <w:ilvl w:val="0"/>
          <w:numId w:val="18"/>
        </w:numPr>
        <w:jc w:val="both"/>
        <w:rPr>
          <w:bCs/>
          <w:sz w:val="20"/>
          <w:lang w:val="en-US"/>
        </w:rPr>
      </w:pPr>
      <w:r>
        <w:rPr>
          <w:bCs/>
          <w:sz w:val="20"/>
          <w:lang w:val="en-US"/>
        </w:rPr>
        <w:t xml:space="preserve">Option </w:t>
      </w:r>
      <w:r w:rsidR="00717AD0">
        <w:rPr>
          <w:bCs/>
          <w:sz w:val="20"/>
          <w:lang w:val="en-US"/>
        </w:rPr>
        <w:t>II</w:t>
      </w:r>
      <w:r>
        <w:rPr>
          <w:bCs/>
          <w:sz w:val="20"/>
          <w:lang w:val="en-US"/>
        </w:rPr>
        <w:t xml:space="preserve">-1 e.g. has </w:t>
      </w:r>
      <w:r w:rsidR="00437123">
        <w:rPr>
          <w:bCs/>
          <w:sz w:val="20"/>
          <w:lang w:val="en-US"/>
        </w:rPr>
        <w:t>a PDSCH group indicator</w:t>
      </w:r>
      <w:r w:rsidR="003D41D7">
        <w:rPr>
          <w:bCs/>
          <w:sz w:val="20"/>
          <w:lang w:val="en-US"/>
        </w:rPr>
        <w:t xml:space="preserve"> (1 bit, {0, 1})</w:t>
      </w:r>
      <w:r w:rsidR="00437123">
        <w:rPr>
          <w:bCs/>
          <w:sz w:val="20"/>
          <w:lang w:val="en-US"/>
        </w:rPr>
        <w:t>, K1 indicated on slot-level</w:t>
      </w:r>
      <w:r w:rsidR="003D41D7">
        <w:rPr>
          <w:bCs/>
          <w:sz w:val="20"/>
          <w:lang w:val="en-US"/>
        </w:rPr>
        <w:t xml:space="preserve"> (1 bit, {0, 1})</w:t>
      </w:r>
      <w:r w:rsidR="00437123">
        <w:rPr>
          <w:bCs/>
          <w:sz w:val="20"/>
          <w:lang w:val="en-US"/>
        </w:rPr>
        <w:t>, and PRI indicated one of the PUCCH resources within a slot. But it can have PUCCH resource set being configured per PDSCH group</w:t>
      </w:r>
      <w:r w:rsidR="004279DF">
        <w:rPr>
          <w:bCs/>
          <w:sz w:val="20"/>
          <w:lang w:val="en-US"/>
        </w:rPr>
        <w:t xml:space="preserve">, therefore </w:t>
      </w:r>
      <w:r w:rsidR="003D41D7">
        <w:rPr>
          <w:bCs/>
          <w:sz w:val="20"/>
          <w:lang w:val="en-US"/>
        </w:rPr>
        <w:t>each group can have 4 resources configured</w:t>
      </w:r>
      <w:r w:rsidR="004F50E2">
        <w:rPr>
          <w:bCs/>
          <w:sz w:val="20"/>
          <w:lang w:val="en-US"/>
        </w:rPr>
        <w:t xml:space="preserve">, </w:t>
      </w:r>
      <w:r w:rsidR="003C150A">
        <w:rPr>
          <w:bCs/>
          <w:sz w:val="20"/>
          <w:lang w:val="en-US"/>
        </w:rPr>
        <w:t>which means</w:t>
      </w:r>
      <w:r w:rsidR="004F50E2">
        <w:rPr>
          <w:bCs/>
          <w:sz w:val="20"/>
          <w:lang w:val="en-US"/>
        </w:rPr>
        <w:t xml:space="preserve"> 2 bits</w:t>
      </w:r>
      <w:r w:rsidR="003C150A">
        <w:rPr>
          <w:bCs/>
          <w:sz w:val="20"/>
          <w:lang w:val="en-US"/>
        </w:rPr>
        <w:t xml:space="preserve"> for PRI</w:t>
      </w:r>
      <w:r w:rsidR="004F50E2">
        <w:rPr>
          <w:bCs/>
          <w:sz w:val="20"/>
          <w:lang w:val="en-US"/>
        </w:rPr>
        <w:t xml:space="preserve">. </w:t>
      </w:r>
      <w:proofErr w:type="gramStart"/>
      <w:r w:rsidR="004F50E2">
        <w:rPr>
          <w:bCs/>
          <w:sz w:val="20"/>
          <w:lang w:val="en-US"/>
        </w:rPr>
        <w:t>So</w:t>
      </w:r>
      <w:proofErr w:type="gramEnd"/>
      <w:r w:rsidR="004F50E2">
        <w:rPr>
          <w:bCs/>
          <w:sz w:val="20"/>
          <w:lang w:val="en-US"/>
        </w:rPr>
        <w:t xml:space="preserve"> it still requires a total of 4 bits, same as Option </w:t>
      </w:r>
      <w:r w:rsidR="00717AD0">
        <w:rPr>
          <w:bCs/>
          <w:sz w:val="20"/>
          <w:lang w:val="en-US"/>
        </w:rPr>
        <w:t>I</w:t>
      </w:r>
      <w:r w:rsidR="004F50E2">
        <w:rPr>
          <w:bCs/>
          <w:sz w:val="20"/>
          <w:lang w:val="en-US"/>
        </w:rPr>
        <w:t>.</w:t>
      </w:r>
    </w:p>
    <w:p w14:paraId="51F00B05" w14:textId="23240D51" w:rsidR="00A22746" w:rsidRPr="0059329B" w:rsidRDefault="00BC2672" w:rsidP="0059329B">
      <w:pPr>
        <w:jc w:val="both"/>
        <w:rPr>
          <w:bCs/>
          <w:lang w:val="en-US"/>
        </w:rPr>
      </w:pPr>
      <w:r>
        <w:rPr>
          <w:bCs/>
          <w:lang w:val="en-US"/>
        </w:rPr>
        <w:t xml:space="preserve">But from specification impact point of view, Option </w:t>
      </w:r>
      <w:r w:rsidR="00FF50A7">
        <w:rPr>
          <w:bCs/>
          <w:lang w:val="en-US"/>
        </w:rPr>
        <w:t>I</w:t>
      </w:r>
      <w:r>
        <w:rPr>
          <w:bCs/>
          <w:lang w:val="en-US"/>
        </w:rPr>
        <w:t xml:space="preserve"> may have less impact, as it is a relatively straightforward extension of Rel-15 procedure. Option </w:t>
      </w:r>
      <w:r w:rsidR="00E32B7C">
        <w:rPr>
          <w:bCs/>
          <w:lang w:val="en-US"/>
        </w:rPr>
        <w:t>II</w:t>
      </w:r>
      <w:r>
        <w:rPr>
          <w:bCs/>
          <w:lang w:val="en-US"/>
        </w:rPr>
        <w:t>-1 has more flexibility</w:t>
      </w:r>
      <w:r w:rsidR="007A432F">
        <w:rPr>
          <w:bCs/>
          <w:lang w:val="en-US"/>
        </w:rPr>
        <w:t xml:space="preserve">, in the sense that it does not have sub-slot defined, and the grouping is purely based on dynamic signaling. </w:t>
      </w:r>
      <w:r w:rsidR="00E32B7C">
        <w:rPr>
          <w:bCs/>
          <w:lang w:val="en-US"/>
        </w:rPr>
        <w:t>But i</w:t>
      </w:r>
      <w:r w:rsidR="000546D7">
        <w:rPr>
          <w:bCs/>
          <w:lang w:val="en-US"/>
        </w:rPr>
        <w:t xml:space="preserve">t is unclear whether this kind of flexibility provides additional benefit. </w:t>
      </w:r>
      <w:r w:rsidR="00E32B7C">
        <w:rPr>
          <w:bCs/>
          <w:lang w:val="en-US"/>
        </w:rPr>
        <w:t>On the other hand</w:t>
      </w:r>
      <w:r w:rsidR="007A432F">
        <w:rPr>
          <w:bCs/>
          <w:lang w:val="en-US"/>
        </w:rPr>
        <w:t>, this could potentially mean more specification impact</w:t>
      </w:r>
      <w:r w:rsidR="003E240C">
        <w:rPr>
          <w:bCs/>
          <w:lang w:val="en-US"/>
        </w:rPr>
        <w:t xml:space="preserve">, depending on e.g. whether to allow the multiple PUCCHs to overlap within a slot, and if yes, how to handle them. </w:t>
      </w:r>
      <w:r w:rsidR="000546D7">
        <w:rPr>
          <w:bCs/>
          <w:lang w:val="en-US"/>
        </w:rPr>
        <w:t>Therefore, we propose:</w:t>
      </w:r>
    </w:p>
    <w:p w14:paraId="7D50E1C9" w14:textId="76C987CA" w:rsidR="003C0D9B" w:rsidRDefault="00DA3D77" w:rsidP="009B3599">
      <w:pPr>
        <w:jc w:val="both"/>
        <w:rPr>
          <w:b/>
          <w:bCs/>
          <w:lang w:val="en-US"/>
        </w:rPr>
      </w:pPr>
      <w:r w:rsidRPr="00B429F2">
        <w:rPr>
          <w:b/>
          <w:bCs/>
          <w:lang w:val="en-US"/>
        </w:rPr>
        <w:t xml:space="preserve">Proposal </w:t>
      </w:r>
      <w:r w:rsidR="00D45791" w:rsidRPr="00B429F2">
        <w:rPr>
          <w:b/>
          <w:bCs/>
          <w:lang w:val="en-US"/>
        </w:rPr>
        <w:t>2-</w:t>
      </w:r>
      <w:r w:rsidRPr="00B429F2">
        <w:rPr>
          <w:b/>
          <w:bCs/>
          <w:lang w:val="en-US"/>
        </w:rPr>
        <w:t>1: For the support of multiple PUCCHs carrying HARQ-ACK within a slot</w:t>
      </w:r>
      <w:r w:rsidR="008D1ACE">
        <w:rPr>
          <w:b/>
          <w:bCs/>
          <w:lang w:val="en-US"/>
        </w:rPr>
        <w:t xml:space="preserve"> for the same traffic type</w:t>
      </w:r>
      <w:r w:rsidRPr="00B429F2">
        <w:rPr>
          <w:b/>
          <w:bCs/>
          <w:lang w:val="en-US"/>
        </w:rPr>
        <w:t xml:space="preserve">, </w:t>
      </w:r>
      <w:r w:rsidR="008D1ACE">
        <w:rPr>
          <w:b/>
          <w:bCs/>
          <w:lang w:val="en-US"/>
        </w:rPr>
        <w:t xml:space="preserve">Option </w:t>
      </w:r>
      <w:r w:rsidR="00E525AF">
        <w:rPr>
          <w:b/>
          <w:bCs/>
          <w:lang w:val="en-US"/>
        </w:rPr>
        <w:t>I</w:t>
      </w:r>
      <w:r w:rsidR="008D1ACE">
        <w:rPr>
          <w:b/>
          <w:bCs/>
          <w:lang w:val="en-US"/>
        </w:rPr>
        <w:t xml:space="preserve"> (</w:t>
      </w:r>
      <w:r w:rsidR="00E4351D" w:rsidRPr="00B429F2">
        <w:rPr>
          <w:b/>
          <w:bCs/>
          <w:lang w:val="en-US"/>
        </w:rPr>
        <w:t xml:space="preserve">sub-slot-based </w:t>
      </w:r>
      <w:r w:rsidR="007A0E82" w:rsidRPr="00B429F2">
        <w:rPr>
          <w:b/>
          <w:bCs/>
          <w:lang w:val="en-US"/>
        </w:rPr>
        <w:t>HARQ-ACK feedback procedure</w:t>
      </w:r>
      <w:r w:rsidR="007C6BBD" w:rsidRPr="00B429F2">
        <w:rPr>
          <w:b/>
          <w:bCs/>
          <w:lang w:val="en-US"/>
        </w:rPr>
        <w:t>)</w:t>
      </w:r>
      <w:r w:rsidR="008D1ACE">
        <w:rPr>
          <w:b/>
          <w:bCs/>
          <w:lang w:val="en-US"/>
        </w:rPr>
        <w:t xml:space="preserve"> is adopted</w:t>
      </w:r>
      <w:r w:rsidR="00D368E0" w:rsidRPr="00B429F2">
        <w:rPr>
          <w:b/>
          <w:bCs/>
          <w:lang w:val="en-US"/>
        </w:rPr>
        <w:t>.</w:t>
      </w:r>
    </w:p>
    <w:p w14:paraId="2C6B4F63" w14:textId="77777777" w:rsidR="00EC5206" w:rsidRPr="00B429F2" w:rsidRDefault="00EC5206" w:rsidP="009B3599">
      <w:pPr>
        <w:jc w:val="both"/>
        <w:rPr>
          <w:b/>
          <w:bCs/>
          <w:lang w:val="en-US"/>
        </w:rPr>
      </w:pPr>
    </w:p>
    <w:p w14:paraId="54572D3B" w14:textId="4BF7A595" w:rsidR="00026A31" w:rsidRPr="00B429F2" w:rsidRDefault="00026A31" w:rsidP="00026A31">
      <w:pPr>
        <w:pStyle w:val="Heading2"/>
        <w:rPr>
          <w:lang w:val="en-US"/>
        </w:rPr>
      </w:pPr>
      <w:r w:rsidRPr="00B429F2">
        <w:rPr>
          <w:lang w:val="en-US"/>
        </w:rPr>
        <w:t xml:space="preserve">Support of </w:t>
      </w:r>
      <w:r w:rsidR="0014682B" w:rsidRPr="00B429F2">
        <w:rPr>
          <w:lang w:val="en-US"/>
        </w:rPr>
        <w:t xml:space="preserve">HARQ-ACK feedback for </w:t>
      </w:r>
      <w:r w:rsidR="00F67459" w:rsidRPr="00B429F2">
        <w:rPr>
          <w:lang w:val="en-US"/>
        </w:rPr>
        <w:t>mixed</w:t>
      </w:r>
      <w:r w:rsidRPr="00B429F2">
        <w:rPr>
          <w:lang w:val="en-US"/>
        </w:rPr>
        <w:t xml:space="preserve"> URLLC and eMBB traffic in a UE</w:t>
      </w:r>
    </w:p>
    <w:p w14:paraId="71DFF98E" w14:textId="373C1DFA" w:rsidR="00026A31" w:rsidRPr="00B429F2" w:rsidRDefault="00F67459" w:rsidP="006A420A">
      <w:pPr>
        <w:jc w:val="both"/>
        <w:rPr>
          <w:lang w:val="en-US"/>
        </w:rPr>
      </w:pPr>
      <w:r w:rsidRPr="00B429F2">
        <w:rPr>
          <w:lang w:val="en-US"/>
        </w:rPr>
        <w:t xml:space="preserve">Section 2.1 discussed different options for supporting multiple PUCCHs for HARQ-ACK in a slot, which is considered necessary for supporting URLLC. However, the </w:t>
      </w:r>
      <w:r w:rsidR="00B25871" w:rsidRPr="00B429F2">
        <w:rPr>
          <w:lang w:val="en-US"/>
        </w:rPr>
        <w:t>discussions</w:t>
      </w:r>
      <w:r w:rsidRPr="00B429F2">
        <w:rPr>
          <w:lang w:val="en-US"/>
        </w:rPr>
        <w:t xml:space="preserve"> do not address</w:t>
      </w:r>
      <w:r w:rsidR="006C0296" w:rsidRPr="00B429F2">
        <w:rPr>
          <w:lang w:val="en-US"/>
        </w:rPr>
        <w:t xml:space="preserve"> the issue of</w:t>
      </w:r>
      <w:r w:rsidRPr="00B429F2">
        <w:rPr>
          <w:lang w:val="en-US"/>
        </w:rPr>
        <w:t xml:space="preserve"> how to handle the HARQ</w:t>
      </w:r>
      <w:r w:rsidR="0014682B" w:rsidRPr="00B429F2">
        <w:rPr>
          <w:lang w:val="en-US"/>
        </w:rPr>
        <w:t>-ACK feedback</w:t>
      </w:r>
      <w:r w:rsidRPr="00B429F2">
        <w:rPr>
          <w:lang w:val="en-US"/>
        </w:rPr>
        <w:t xml:space="preserve"> for mixed URLLC and eMBB traffic.</w:t>
      </w:r>
      <w:r w:rsidR="00B625DC" w:rsidRPr="00B429F2">
        <w:rPr>
          <w:lang w:val="en-US"/>
        </w:rPr>
        <w:t xml:space="preserve"> The agreements in RAN1-AH-1901 allows the construction of two HARQ-ACK codebooks simultaneously, intended for different service types. But all the details are still open. </w:t>
      </w:r>
    </w:p>
    <w:p w14:paraId="7ECD7FE7" w14:textId="7692305D" w:rsidR="006A473F" w:rsidRPr="00B429F2" w:rsidRDefault="0026277B" w:rsidP="006A473F">
      <w:pPr>
        <w:spacing w:after="0"/>
        <w:rPr>
          <w:lang w:val="en-US"/>
        </w:rPr>
      </w:pPr>
      <w:r>
        <w:rPr>
          <w:lang w:val="en-US"/>
        </w:rPr>
        <w:lastRenderedPageBreak/>
        <w:t xml:space="preserve">Here </w:t>
      </w:r>
      <w:r w:rsidR="002F6AB8">
        <w:rPr>
          <w:lang w:val="en-US"/>
        </w:rPr>
        <w:t>we</w:t>
      </w:r>
      <w:r w:rsidR="006A473F" w:rsidRPr="00B429F2">
        <w:rPr>
          <w:lang w:val="en-US"/>
        </w:rPr>
        <w:t xml:space="preserve"> first look at </w:t>
      </w:r>
      <w:r w:rsidR="002F6AB8" w:rsidRPr="002F6AB8">
        <w:rPr>
          <w:b/>
          <w:lang w:val="en-US"/>
        </w:rPr>
        <w:t>different</w:t>
      </w:r>
      <w:r w:rsidR="002F6AB8">
        <w:rPr>
          <w:lang w:val="en-US"/>
        </w:rPr>
        <w:t xml:space="preserve"> </w:t>
      </w:r>
      <w:r w:rsidR="006A473F" w:rsidRPr="005062EA">
        <w:rPr>
          <w:b/>
          <w:lang w:val="en-US"/>
        </w:rPr>
        <w:t>options to identify a HARQ-ACK codebook/procedure</w:t>
      </w:r>
      <w:r w:rsidR="006A473F">
        <w:rPr>
          <w:lang w:val="en-US"/>
        </w:rPr>
        <w:t xml:space="preserve">, </w:t>
      </w:r>
      <w:r w:rsidR="002F6AB8">
        <w:rPr>
          <w:lang w:val="en-US"/>
        </w:rPr>
        <w:t xml:space="preserve">when </w:t>
      </w:r>
      <w:r w:rsidR="00EA1069">
        <w:rPr>
          <w:lang w:val="en-US"/>
        </w:rPr>
        <w:t xml:space="preserve">multiple codebooks are constructed </w:t>
      </w:r>
      <w:r w:rsidR="006A473F">
        <w:rPr>
          <w:lang w:val="en-US"/>
        </w:rPr>
        <w:t>for different service types</w:t>
      </w:r>
      <w:r w:rsidR="006A473F" w:rsidRPr="00B429F2">
        <w:rPr>
          <w:lang w:val="en-US"/>
        </w:rPr>
        <w:t>.</w:t>
      </w:r>
      <w:r w:rsidR="00965911">
        <w:rPr>
          <w:lang w:val="en-US"/>
        </w:rPr>
        <w:t xml:space="preserve"> All these can be considered as PDSCH grouping, and the PDSCHs </w:t>
      </w:r>
      <w:r w:rsidR="00125DB4">
        <w:rPr>
          <w:lang w:val="en-US"/>
        </w:rPr>
        <w:t>in</w:t>
      </w:r>
      <w:r w:rsidR="00965911">
        <w:rPr>
          <w:lang w:val="en-US"/>
        </w:rPr>
        <w:t xml:space="preserve"> the same group</w:t>
      </w:r>
      <w:r w:rsidR="00125DB4">
        <w:rPr>
          <w:lang w:val="en-US"/>
        </w:rPr>
        <w:t xml:space="preserve"> belongs to the same HARQ-ACK codebook and follow the same procedure.</w:t>
      </w:r>
    </w:p>
    <w:p w14:paraId="2CB0BAC1" w14:textId="77777777" w:rsidR="006A473F" w:rsidRPr="009A3E60" w:rsidRDefault="006A473F" w:rsidP="00A513D1">
      <w:pPr>
        <w:pStyle w:val="ListParagraph"/>
        <w:numPr>
          <w:ilvl w:val="0"/>
          <w:numId w:val="15"/>
        </w:numPr>
        <w:rPr>
          <w:sz w:val="20"/>
          <w:lang w:val="en-US"/>
        </w:rPr>
      </w:pPr>
      <w:r w:rsidRPr="009A3E60">
        <w:rPr>
          <w:sz w:val="20"/>
          <w:lang w:val="en-US"/>
        </w:rPr>
        <w:t>By DCI format</w:t>
      </w:r>
    </w:p>
    <w:p w14:paraId="12F93F14" w14:textId="05A43498" w:rsidR="006A473F" w:rsidRPr="009A3E60" w:rsidRDefault="006A473F" w:rsidP="00A513D1">
      <w:pPr>
        <w:pStyle w:val="ListParagraph"/>
        <w:numPr>
          <w:ilvl w:val="1"/>
          <w:numId w:val="15"/>
        </w:numPr>
        <w:rPr>
          <w:sz w:val="20"/>
          <w:lang w:val="en-US"/>
        </w:rPr>
      </w:pPr>
      <w:r w:rsidRPr="009A3E60">
        <w:rPr>
          <w:sz w:val="20"/>
          <w:lang w:val="en-US"/>
        </w:rPr>
        <w:t>This is possible</w:t>
      </w:r>
      <w:r w:rsidR="002E191A" w:rsidRPr="009A3E60">
        <w:rPr>
          <w:sz w:val="20"/>
          <w:lang w:val="en-US"/>
        </w:rPr>
        <w:t xml:space="preserve"> only</w:t>
      </w:r>
      <w:r w:rsidRPr="009A3E60">
        <w:rPr>
          <w:sz w:val="20"/>
          <w:lang w:val="en-US"/>
        </w:rPr>
        <w:t xml:space="preserve"> if there is a new DCI format introduced for supporting URLLC</w:t>
      </w:r>
      <w:r w:rsidR="002E191A" w:rsidRPr="009A3E60">
        <w:rPr>
          <w:sz w:val="20"/>
          <w:lang w:val="en-US"/>
        </w:rPr>
        <w:t>, which is not decided yet</w:t>
      </w:r>
      <w:r w:rsidRPr="009A3E60">
        <w:rPr>
          <w:sz w:val="20"/>
          <w:lang w:val="en-US"/>
        </w:rPr>
        <w:t>.</w:t>
      </w:r>
    </w:p>
    <w:p w14:paraId="7EF5A83F" w14:textId="2FFF7754" w:rsidR="006A473F" w:rsidRDefault="002E191A" w:rsidP="00A513D1">
      <w:pPr>
        <w:pStyle w:val="ListParagraph"/>
        <w:numPr>
          <w:ilvl w:val="1"/>
          <w:numId w:val="15"/>
        </w:numPr>
        <w:rPr>
          <w:sz w:val="20"/>
          <w:lang w:val="en-US"/>
        </w:rPr>
      </w:pPr>
      <w:r w:rsidRPr="009A3E60">
        <w:rPr>
          <w:sz w:val="20"/>
          <w:lang w:val="en-US"/>
        </w:rPr>
        <w:t>E</w:t>
      </w:r>
      <w:r w:rsidR="006A473F" w:rsidRPr="009A3E60">
        <w:rPr>
          <w:sz w:val="20"/>
          <w:lang w:val="en-US"/>
        </w:rPr>
        <w:t>ven if there is a new DCI format introduced for supporting URLLC, there should not be anything that prevents the gNB from using regular DCI formats (0_0/0_1/1_0/1_1) to schedule URLLC traffic (may already be sufficient in many cases), or using the new DCI format to schedule eMBB traffic (it may be beneficial to use the new DCI format for eMBB in some cases). If DCI format is used for identifying HARQ-ACK codebook/procedure, such flexibility would no longer be possible.</w:t>
      </w:r>
    </w:p>
    <w:p w14:paraId="7691A3B5" w14:textId="4C4260EC" w:rsidR="002C3F63" w:rsidRPr="009A3E60" w:rsidRDefault="002C3F63" w:rsidP="00A513D1">
      <w:pPr>
        <w:pStyle w:val="ListParagraph"/>
        <w:numPr>
          <w:ilvl w:val="1"/>
          <w:numId w:val="15"/>
        </w:numPr>
        <w:rPr>
          <w:sz w:val="20"/>
          <w:lang w:val="en-US"/>
        </w:rPr>
      </w:pPr>
      <w:r>
        <w:rPr>
          <w:sz w:val="20"/>
          <w:lang w:val="en-US"/>
        </w:rPr>
        <w:t>Mandating different DCI formats for URLLC and eMBB (which may not always be necessary) could also result in an increase in the number of DCI sizes and the number of CCEs/BDs for PDCCH monitoring.</w:t>
      </w:r>
    </w:p>
    <w:p w14:paraId="31446BC1" w14:textId="77777777" w:rsidR="006A473F" w:rsidRPr="009A3E60" w:rsidRDefault="006A473F" w:rsidP="00A513D1">
      <w:pPr>
        <w:pStyle w:val="ListParagraph"/>
        <w:numPr>
          <w:ilvl w:val="0"/>
          <w:numId w:val="15"/>
        </w:numPr>
        <w:spacing w:after="240"/>
        <w:rPr>
          <w:sz w:val="20"/>
          <w:lang w:val="en-US"/>
        </w:rPr>
      </w:pPr>
      <w:r w:rsidRPr="009A3E60">
        <w:rPr>
          <w:sz w:val="20"/>
          <w:lang w:val="en-US"/>
        </w:rPr>
        <w:t>By RNTI</w:t>
      </w:r>
    </w:p>
    <w:p w14:paraId="5629C3CB" w14:textId="6B928F9D" w:rsidR="002C3F63" w:rsidRDefault="002C3F63" w:rsidP="00A513D1">
      <w:pPr>
        <w:pStyle w:val="ListParagraph"/>
        <w:numPr>
          <w:ilvl w:val="1"/>
          <w:numId w:val="15"/>
        </w:numPr>
        <w:spacing w:after="240"/>
        <w:rPr>
          <w:sz w:val="20"/>
          <w:lang w:val="en-US"/>
        </w:rPr>
      </w:pPr>
      <w:r>
        <w:rPr>
          <w:sz w:val="20"/>
          <w:lang w:val="en-US"/>
        </w:rPr>
        <w:t>This would be applicable more to the cases when different traffic types use the same DCI format with the same size (otherwise the differentiation can be already be done using DCI format/size).</w:t>
      </w:r>
    </w:p>
    <w:p w14:paraId="28E69020" w14:textId="05FD015B" w:rsidR="006A473F" w:rsidRPr="009A3E60" w:rsidRDefault="006A473F" w:rsidP="00A513D1">
      <w:pPr>
        <w:pStyle w:val="ListParagraph"/>
        <w:numPr>
          <w:ilvl w:val="1"/>
          <w:numId w:val="15"/>
        </w:numPr>
        <w:spacing w:after="240"/>
        <w:rPr>
          <w:sz w:val="20"/>
          <w:lang w:val="en-US"/>
        </w:rPr>
      </w:pPr>
      <w:r w:rsidRPr="009A3E60">
        <w:rPr>
          <w:sz w:val="20"/>
          <w:lang w:val="en-US"/>
        </w:rPr>
        <w:t xml:space="preserve">In case MCS-C-RNTI is used to schedule URLLC traffic, it can be potentially reused for identifying a different HARQ-ACK codebook/procedure. A new configurable parameter can be used to indicated whether the HARQ-ACK associated with MCS-C-RNTI uses a different codebook/procedure or not. There </w:t>
      </w:r>
      <w:r w:rsidR="00755705" w:rsidRPr="009A3E60">
        <w:rPr>
          <w:sz w:val="20"/>
          <w:lang w:val="en-US"/>
        </w:rPr>
        <w:t xml:space="preserve">would prevent eMBB from using </w:t>
      </w:r>
      <w:r w:rsidR="005B0101" w:rsidRPr="009A3E60">
        <w:rPr>
          <w:sz w:val="20"/>
          <w:lang w:val="en-US"/>
        </w:rPr>
        <w:t>the low SE MCS table, but it may not be a practical concern</w:t>
      </w:r>
      <w:r w:rsidRPr="009A3E60">
        <w:rPr>
          <w:sz w:val="20"/>
          <w:lang w:val="en-US"/>
        </w:rPr>
        <w:t>.</w:t>
      </w:r>
    </w:p>
    <w:p w14:paraId="3033DA44" w14:textId="77777777" w:rsidR="006A473F" w:rsidRPr="009A3E60" w:rsidRDefault="006A473F" w:rsidP="00A513D1">
      <w:pPr>
        <w:pStyle w:val="ListParagraph"/>
        <w:numPr>
          <w:ilvl w:val="1"/>
          <w:numId w:val="15"/>
        </w:numPr>
        <w:spacing w:after="240"/>
        <w:rPr>
          <w:sz w:val="20"/>
          <w:lang w:val="en-US"/>
        </w:rPr>
      </w:pPr>
      <w:r w:rsidRPr="009A3E60">
        <w:rPr>
          <w:sz w:val="20"/>
          <w:lang w:val="en-US"/>
        </w:rPr>
        <w:t>In case MCS-C-RNTI is not used to schedule URLLC traffic, a new RNTI needs to be introduced for this purpose. The drawback is the increased false alarm rate for PDCCH.</w:t>
      </w:r>
    </w:p>
    <w:p w14:paraId="504936D9" w14:textId="77777777" w:rsidR="006A473F" w:rsidRPr="009A3E60" w:rsidRDefault="006A473F" w:rsidP="00A513D1">
      <w:pPr>
        <w:pStyle w:val="ListParagraph"/>
        <w:numPr>
          <w:ilvl w:val="0"/>
          <w:numId w:val="15"/>
        </w:numPr>
        <w:spacing w:after="240"/>
        <w:rPr>
          <w:sz w:val="20"/>
          <w:lang w:val="en-US"/>
        </w:rPr>
      </w:pPr>
      <w:r w:rsidRPr="009A3E60">
        <w:rPr>
          <w:sz w:val="20"/>
          <w:lang w:val="en-US"/>
        </w:rPr>
        <w:t>By search space properties</w:t>
      </w:r>
    </w:p>
    <w:p w14:paraId="23C9FC00" w14:textId="1F8FA2E8" w:rsidR="006A473F" w:rsidRPr="009A3E60" w:rsidRDefault="006A473F" w:rsidP="00A513D1">
      <w:pPr>
        <w:pStyle w:val="ListParagraph"/>
        <w:numPr>
          <w:ilvl w:val="1"/>
          <w:numId w:val="15"/>
        </w:numPr>
        <w:spacing w:after="240"/>
        <w:rPr>
          <w:sz w:val="20"/>
          <w:lang w:val="en-US"/>
        </w:rPr>
      </w:pPr>
      <w:r w:rsidRPr="009A3E60">
        <w:rPr>
          <w:sz w:val="20"/>
          <w:lang w:val="en-US"/>
        </w:rPr>
        <w:t xml:space="preserve">One such example is that one search space set is configured to support eMBB (e.g. at the beginning of a slot), and another search space set is configured to support URLLC (e.g. more than 1 monitoring occasion within a slot). Using search space to identify HARQ-ACK codebook/procedure would prevent the gNB from using the eMBB search space to schedule URLLC </w:t>
      </w:r>
      <w:proofErr w:type="gramStart"/>
      <w:r w:rsidRPr="009A3E60">
        <w:rPr>
          <w:sz w:val="20"/>
          <w:lang w:val="en-US"/>
        </w:rPr>
        <w:t>traffic, or</w:t>
      </w:r>
      <w:proofErr w:type="gramEnd"/>
      <w:r w:rsidRPr="009A3E60">
        <w:rPr>
          <w:sz w:val="20"/>
          <w:lang w:val="en-US"/>
        </w:rPr>
        <w:t xml:space="preserve"> using the URLLC search space to schedule eMBB traffic. This is also unnecessary scheduling constraint, and </w:t>
      </w:r>
      <w:r w:rsidR="002C3F63">
        <w:rPr>
          <w:sz w:val="20"/>
          <w:lang w:val="en-US"/>
        </w:rPr>
        <w:t xml:space="preserve">it </w:t>
      </w:r>
      <w:r w:rsidRPr="009A3E60">
        <w:rPr>
          <w:sz w:val="20"/>
          <w:lang w:val="en-US"/>
        </w:rPr>
        <w:t>can potentially increase the number of CCEs/BDs that a UE needs to monitor.</w:t>
      </w:r>
    </w:p>
    <w:p w14:paraId="16D54553" w14:textId="3A522A27" w:rsidR="006A473F" w:rsidRPr="009A3E60" w:rsidRDefault="006A473F" w:rsidP="00A513D1">
      <w:pPr>
        <w:pStyle w:val="ListParagraph"/>
        <w:numPr>
          <w:ilvl w:val="0"/>
          <w:numId w:val="15"/>
        </w:numPr>
        <w:spacing w:after="240"/>
        <w:rPr>
          <w:sz w:val="20"/>
          <w:lang w:val="en-US"/>
        </w:rPr>
      </w:pPr>
      <w:r w:rsidRPr="009A3E60">
        <w:rPr>
          <w:sz w:val="20"/>
          <w:lang w:val="en-US"/>
        </w:rPr>
        <w:t>By PDSCH duration/type</w:t>
      </w:r>
      <w:r w:rsidR="001402F9">
        <w:rPr>
          <w:sz w:val="20"/>
          <w:lang w:val="en-US"/>
        </w:rPr>
        <w:t>/SLIV</w:t>
      </w:r>
    </w:p>
    <w:p w14:paraId="0ED132E8" w14:textId="0E998F5E" w:rsidR="006A473F" w:rsidRPr="009A3E60" w:rsidRDefault="006A473F" w:rsidP="00A513D1">
      <w:pPr>
        <w:pStyle w:val="ListParagraph"/>
        <w:numPr>
          <w:ilvl w:val="1"/>
          <w:numId w:val="15"/>
        </w:numPr>
        <w:spacing w:after="240"/>
        <w:rPr>
          <w:sz w:val="20"/>
          <w:lang w:val="en-US"/>
        </w:rPr>
      </w:pPr>
      <w:r w:rsidRPr="009A3E60">
        <w:rPr>
          <w:sz w:val="20"/>
          <w:lang w:val="en-US"/>
        </w:rPr>
        <w:t xml:space="preserve">PDSCH duration or type </w:t>
      </w:r>
      <w:r w:rsidR="00AB4D0A">
        <w:rPr>
          <w:sz w:val="20"/>
          <w:lang w:val="en-US"/>
        </w:rPr>
        <w:t xml:space="preserve">(as part of SLIV) </w:t>
      </w:r>
      <w:r w:rsidRPr="009A3E60">
        <w:rPr>
          <w:sz w:val="20"/>
          <w:lang w:val="en-US"/>
        </w:rPr>
        <w:t xml:space="preserve">is not a good criterion for differentiating different service types because there should not be anything that prevents eMBB from using shorter duration </w:t>
      </w:r>
      <w:r w:rsidR="005D185C">
        <w:rPr>
          <w:sz w:val="20"/>
          <w:lang w:val="en-US"/>
        </w:rPr>
        <w:t xml:space="preserve">L </w:t>
      </w:r>
      <w:r w:rsidRPr="009A3E60">
        <w:rPr>
          <w:sz w:val="20"/>
          <w:lang w:val="en-US"/>
        </w:rPr>
        <w:t xml:space="preserve">or </w:t>
      </w:r>
      <w:r w:rsidR="005D185C">
        <w:rPr>
          <w:sz w:val="20"/>
          <w:lang w:val="en-US"/>
        </w:rPr>
        <w:t>PDSCH mapping T</w:t>
      </w:r>
      <w:r w:rsidRPr="009A3E60">
        <w:rPr>
          <w:sz w:val="20"/>
          <w:lang w:val="en-US"/>
        </w:rPr>
        <w:t>ype B for transmission. Especially for FR2, with analog beamforming, it can become very necessary to use short duration/</w:t>
      </w:r>
      <w:r w:rsidR="005D185C">
        <w:rPr>
          <w:sz w:val="20"/>
          <w:lang w:val="en-US"/>
        </w:rPr>
        <w:t>T</w:t>
      </w:r>
      <w:r w:rsidRPr="009A3E60">
        <w:rPr>
          <w:sz w:val="20"/>
          <w:lang w:val="en-US"/>
        </w:rPr>
        <w:t>ype B to schedule PDSCH.</w:t>
      </w:r>
    </w:p>
    <w:p w14:paraId="0A9AB923" w14:textId="77777777" w:rsidR="006A473F" w:rsidRPr="009A3E60" w:rsidRDefault="006A473F" w:rsidP="00A513D1">
      <w:pPr>
        <w:pStyle w:val="ListParagraph"/>
        <w:numPr>
          <w:ilvl w:val="0"/>
          <w:numId w:val="15"/>
        </w:numPr>
        <w:spacing w:after="240"/>
        <w:rPr>
          <w:sz w:val="20"/>
          <w:lang w:val="en-US"/>
        </w:rPr>
      </w:pPr>
      <w:r w:rsidRPr="009A3E60">
        <w:rPr>
          <w:sz w:val="20"/>
          <w:lang w:val="en-US"/>
        </w:rPr>
        <w:t>By HARQ process ID</w:t>
      </w:r>
    </w:p>
    <w:p w14:paraId="6CBD38CC" w14:textId="53E8FE35" w:rsidR="006A473F" w:rsidRPr="009A3E60" w:rsidRDefault="006A473F" w:rsidP="00A513D1">
      <w:pPr>
        <w:pStyle w:val="ListParagraph"/>
        <w:numPr>
          <w:ilvl w:val="1"/>
          <w:numId w:val="15"/>
        </w:numPr>
        <w:spacing w:after="240"/>
        <w:rPr>
          <w:sz w:val="20"/>
          <w:lang w:val="en-US"/>
        </w:rPr>
      </w:pPr>
      <w:r w:rsidRPr="009A3E60">
        <w:rPr>
          <w:sz w:val="20"/>
          <w:lang w:val="en-US"/>
        </w:rPr>
        <w:t xml:space="preserve">This requires separate sets of HARQ process ID for eMBB and URLLC traffic. </w:t>
      </w:r>
      <w:r w:rsidR="003C1CA4">
        <w:rPr>
          <w:sz w:val="20"/>
          <w:lang w:val="en-US"/>
        </w:rPr>
        <w:t>If the same total number of HARQ processes is kept, it means a smaller number of HARQ processes for either eMBB or URLLC, which would affect the peak throughput if there are not enough HARQ processes to continuously schedule data. Alternative</w:t>
      </w:r>
      <w:r w:rsidR="005D185C">
        <w:rPr>
          <w:sz w:val="20"/>
          <w:lang w:val="en-US"/>
        </w:rPr>
        <w:t>ly</w:t>
      </w:r>
      <w:r w:rsidR="003C1CA4">
        <w:rPr>
          <w:sz w:val="20"/>
          <w:lang w:val="en-US"/>
        </w:rPr>
        <w:t>,</w:t>
      </w:r>
      <w:r w:rsidR="003C1CA4" w:rsidRPr="009A3E60">
        <w:rPr>
          <w:sz w:val="20"/>
          <w:lang w:val="en-US"/>
        </w:rPr>
        <w:t xml:space="preserve"> </w:t>
      </w:r>
      <w:r w:rsidRPr="009A3E60">
        <w:rPr>
          <w:sz w:val="20"/>
          <w:lang w:val="en-US"/>
        </w:rPr>
        <w:t>the UE may be configured with more HARQ processes, which could affect the soft buffer management and in turn affect the decoding performance.</w:t>
      </w:r>
    </w:p>
    <w:p w14:paraId="3238D615" w14:textId="4CB388D9" w:rsidR="006A473F" w:rsidRPr="009A3E60" w:rsidRDefault="006A473F" w:rsidP="00A513D1">
      <w:pPr>
        <w:pStyle w:val="ListParagraph"/>
        <w:numPr>
          <w:ilvl w:val="0"/>
          <w:numId w:val="15"/>
        </w:numPr>
        <w:spacing w:after="240"/>
        <w:rPr>
          <w:sz w:val="20"/>
          <w:lang w:val="en-US"/>
        </w:rPr>
      </w:pPr>
      <w:r w:rsidRPr="009A3E60">
        <w:rPr>
          <w:sz w:val="20"/>
          <w:lang w:val="en-US"/>
        </w:rPr>
        <w:t xml:space="preserve">By K1 </w:t>
      </w:r>
      <w:r w:rsidR="00286AC5">
        <w:rPr>
          <w:sz w:val="20"/>
          <w:lang w:val="en-US"/>
        </w:rPr>
        <w:t>entries</w:t>
      </w:r>
      <w:r w:rsidR="00A74C99">
        <w:rPr>
          <w:sz w:val="20"/>
          <w:lang w:val="en-US"/>
        </w:rPr>
        <w:t xml:space="preserve"> (and potentially PRI)</w:t>
      </w:r>
    </w:p>
    <w:p w14:paraId="4979B3BA" w14:textId="1E95C613" w:rsidR="006A473F" w:rsidRPr="009A3E60" w:rsidRDefault="006A473F" w:rsidP="00A513D1">
      <w:pPr>
        <w:pStyle w:val="ListParagraph"/>
        <w:numPr>
          <w:ilvl w:val="1"/>
          <w:numId w:val="15"/>
        </w:numPr>
        <w:spacing w:after="240"/>
        <w:rPr>
          <w:sz w:val="20"/>
          <w:lang w:val="en-US"/>
        </w:rPr>
      </w:pPr>
      <w:r w:rsidRPr="009A3E60">
        <w:rPr>
          <w:sz w:val="20"/>
          <w:lang w:val="en-US"/>
        </w:rPr>
        <w:t xml:space="preserve">Using K1 entries </w:t>
      </w:r>
      <w:r w:rsidR="00217D01">
        <w:rPr>
          <w:sz w:val="20"/>
          <w:lang w:val="en-US"/>
        </w:rPr>
        <w:t xml:space="preserve">(and potentially PRI) </w:t>
      </w:r>
      <w:r w:rsidRPr="009A3E60">
        <w:rPr>
          <w:sz w:val="20"/>
          <w:lang w:val="en-US"/>
        </w:rPr>
        <w:t xml:space="preserve">to identify a HARQ-ACK codebook/procedure </w:t>
      </w:r>
      <w:proofErr w:type="gramStart"/>
      <w:r w:rsidRPr="009A3E60">
        <w:rPr>
          <w:sz w:val="20"/>
          <w:lang w:val="en-US"/>
        </w:rPr>
        <w:t>is based on the assumption</w:t>
      </w:r>
      <w:proofErr w:type="gramEnd"/>
      <w:r w:rsidRPr="009A3E60">
        <w:rPr>
          <w:sz w:val="20"/>
          <w:lang w:val="en-US"/>
        </w:rPr>
        <w:t xml:space="preserve"> that only URLLC uses fast HARQ-ACK feedback, while eMBB always uses longer HARQ-ACK feedback delay. However, this assumption is not </w:t>
      </w:r>
      <w:proofErr w:type="gramStart"/>
      <w:r w:rsidRPr="009A3E60">
        <w:rPr>
          <w:sz w:val="20"/>
          <w:lang w:val="en-US"/>
        </w:rPr>
        <w:t>really true</w:t>
      </w:r>
      <w:proofErr w:type="gramEnd"/>
      <w:r w:rsidRPr="009A3E60">
        <w:rPr>
          <w:sz w:val="20"/>
          <w:lang w:val="en-US"/>
        </w:rPr>
        <w:t>, because eMBB can also use fast HARQ-ACK feedback delay as long as the UE has the processing capability. Tying the HARQ-ACK feedback timing with the codebook/procedure introduces unnecessary scheduling constraint.</w:t>
      </w:r>
    </w:p>
    <w:p w14:paraId="5CF0C714" w14:textId="6FBB0C70" w:rsidR="006A473F" w:rsidRPr="009A3E60" w:rsidRDefault="006A473F" w:rsidP="00A513D1">
      <w:pPr>
        <w:pStyle w:val="ListParagraph"/>
        <w:numPr>
          <w:ilvl w:val="0"/>
          <w:numId w:val="15"/>
        </w:numPr>
        <w:spacing w:after="240"/>
        <w:rPr>
          <w:sz w:val="20"/>
          <w:lang w:val="en-US"/>
        </w:rPr>
      </w:pPr>
      <w:r w:rsidRPr="009A3E60">
        <w:rPr>
          <w:sz w:val="20"/>
          <w:lang w:val="en-US"/>
        </w:rPr>
        <w:t xml:space="preserve">By </w:t>
      </w:r>
      <w:r w:rsidR="00286AC5">
        <w:rPr>
          <w:sz w:val="20"/>
          <w:lang w:val="en-US"/>
        </w:rPr>
        <w:t xml:space="preserve">an </w:t>
      </w:r>
      <w:r w:rsidRPr="009A3E60">
        <w:rPr>
          <w:sz w:val="20"/>
          <w:lang w:val="en-US"/>
        </w:rPr>
        <w:t>explicit field in DCI</w:t>
      </w:r>
    </w:p>
    <w:p w14:paraId="1C12224F" w14:textId="3BABD9A5" w:rsidR="006A473F" w:rsidRPr="009A3E60" w:rsidRDefault="006A473F" w:rsidP="00A513D1">
      <w:pPr>
        <w:pStyle w:val="ListParagraph"/>
        <w:numPr>
          <w:ilvl w:val="1"/>
          <w:numId w:val="15"/>
        </w:numPr>
        <w:spacing w:after="240"/>
        <w:rPr>
          <w:sz w:val="20"/>
          <w:lang w:val="en-US"/>
        </w:rPr>
      </w:pPr>
      <w:r w:rsidRPr="009A3E60">
        <w:rPr>
          <w:sz w:val="20"/>
          <w:lang w:val="en-US"/>
        </w:rPr>
        <w:t xml:space="preserve">Using </w:t>
      </w:r>
      <w:r w:rsidR="003C1CA4">
        <w:rPr>
          <w:sz w:val="20"/>
          <w:lang w:val="en-US"/>
        </w:rPr>
        <w:t xml:space="preserve">an </w:t>
      </w:r>
      <w:r w:rsidRPr="009A3E60">
        <w:rPr>
          <w:sz w:val="20"/>
          <w:lang w:val="en-US"/>
        </w:rPr>
        <w:t xml:space="preserve">explicit field in DCI provides most flexibility because it introduces no additional constraint at all. </w:t>
      </w:r>
      <w:proofErr w:type="gramStart"/>
      <w:r w:rsidRPr="009A3E60">
        <w:rPr>
          <w:sz w:val="20"/>
          <w:lang w:val="en-US"/>
        </w:rPr>
        <w:t>Of course</w:t>
      </w:r>
      <w:proofErr w:type="gramEnd"/>
      <w:r w:rsidRPr="009A3E60">
        <w:rPr>
          <w:sz w:val="20"/>
          <w:lang w:val="en-US"/>
        </w:rPr>
        <w:t xml:space="preserve"> the cost is the additional overhead in DCI. If two codebooks are supported, this means one extra bit in DCI.</w:t>
      </w:r>
    </w:p>
    <w:p w14:paraId="0A9B31AD" w14:textId="67E64C51" w:rsidR="006A473F" w:rsidRDefault="00286AC5" w:rsidP="006A420A">
      <w:pPr>
        <w:jc w:val="both"/>
        <w:rPr>
          <w:lang w:val="en-US"/>
        </w:rPr>
      </w:pPr>
      <w:r>
        <w:rPr>
          <w:lang w:val="en-US"/>
        </w:rPr>
        <w:t>With the above analysis, we prefer to use an explicit field in the DCI to indicate the codebook/procedure</w:t>
      </w:r>
      <w:r w:rsidR="000733A7">
        <w:rPr>
          <w:lang w:val="en-US"/>
        </w:rPr>
        <w:t xml:space="preserve"> due to its maximum flexibility</w:t>
      </w:r>
      <w:r>
        <w:rPr>
          <w:lang w:val="en-US"/>
        </w:rPr>
        <w:t xml:space="preserve">. </w:t>
      </w:r>
      <w:r w:rsidR="000733A7">
        <w:rPr>
          <w:lang w:val="en-US"/>
        </w:rPr>
        <w:t>It is one extra bit in DCI if two codebooks are supported. In case more than two codebooks are desirable</w:t>
      </w:r>
      <w:r w:rsidR="002F0A1F">
        <w:rPr>
          <w:lang w:val="en-US"/>
        </w:rPr>
        <w:t xml:space="preserve"> (the necessity still needs to be discussed)</w:t>
      </w:r>
      <w:r w:rsidR="000733A7">
        <w:rPr>
          <w:lang w:val="en-US"/>
        </w:rPr>
        <w:t xml:space="preserve">, this approach </w:t>
      </w:r>
      <w:r w:rsidR="002F0A1F">
        <w:rPr>
          <w:lang w:val="en-US"/>
        </w:rPr>
        <w:t>can be easily extended just b</w:t>
      </w:r>
      <w:r w:rsidR="003C1CA4">
        <w:rPr>
          <w:lang w:val="en-US"/>
        </w:rPr>
        <w:t>y</w:t>
      </w:r>
      <w:r w:rsidR="002F0A1F">
        <w:rPr>
          <w:lang w:val="en-US"/>
        </w:rPr>
        <w:t xml:space="preserve"> adding more bit(s).</w:t>
      </w:r>
    </w:p>
    <w:p w14:paraId="6503C08F" w14:textId="079DC83A" w:rsidR="00F37D8C" w:rsidRPr="00B429F2" w:rsidRDefault="00F37D8C" w:rsidP="00F37D8C">
      <w:pPr>
        <w:spacing w:after="0"/>
        <w:jc w:val="both"/>
        <w:rPr>
          <w:b/>
          <w:lang w:val="en-US"/>
        </w:rPr>
      </w:pPr>
      <w:r w:rsidRPr="00B429F2">
        <w:rPr>
          <w:b/>
          <w:lang w:val="en-US"/>
        </w:rPr>
        <w:t xml:space="preserve">Proposal 2-2: </w:t>
      </w:r>
      <w:r w:rsidR="00C27F85">
        <w:rPr>
          <w:b/>
          <w:lang w:val="en-US"/>
        </w:rPr>
        <w:t>A</w:t>
      </w:r>
      <w:r w:rsidR="00260834">
        <w:rPr>
          <w:b/>
          <w:lang w:val="en-US"/>
        </w:rPr>
        <w:t>n</w:t>
      </w:r>
      <w:r w:rsidR="00C27F85">
        <w:rPr>
          <w:b/>
          <w:lang w:val="en-US"/>
        </w:rPr>
        <w:t xml:space="preserve"> explicit field (configurable) is added in the DL assignment to indicate which codebook/procedure </w:t>
      </w:r>
      <w:r w:rsidR="00354CC6">
        <w:rPr>
          <w:b/>
          <w:lang w:val="en-US"/>
        </w:rPr>
        <w:t>the corresponding HARQ-ACK bit should follow.</w:t>
      </w:r>
    </w:p>
    <w:p w14:paraId="61E338B7" w14:textId="77777777" w:rsidR="00F37D8C" w:rsidRDefault="00F37D8C" w:rsidP="006A420A">
      <w:pPr>
        <w:jc w:val="both"/>
        <w:rPr>
          <w:lang w:val="en-US"/>
        </w:rPr>
      </w:pPr>
    </w:p>
    <w:p w14:paraId="0B4774A5" w14:textId="659F341E" w:rsidR="00DB6941" w:rsidRDefault="009B2FE4" w:rsidP="006A420A">
      <w:pPr>
        <w:jc w:val="both"/>
        <w:rPr>
          <w:lang w:val="en-US"/>
        </w:rPr>
      </w:pPr>
      <w:r>
        <w:rPr>
          <w:lang w:val="en-US"/>
        </w:rPr>
        <w:t>Following RAN1#96</w:t>
      </w:r>
      <w:r w:rsidR="00782A62" w:rsidRPr="00B429F2">
        <w:rPr>
          <w:lang w:val="en-US"/>
        </w:rPr>
        <w:t xml:space="preserve"> agreements,</w:t>
      </w:r>
      <w:r>
        <w:rPr>
          <w:lang w:val="en-US"/>
        </w:rPr>
        <w:t xml:space="preserve"> we need to define multiplexing/prioritization rules when the </w:t>
      </w:r>
      <w:r w:rsidR="00004D80">
        <w:rPr>
          <w:lang w:val="en-US"/>
        </w:rPr>
        <w:t>transmissions of</w:t>
      </w:r>
      <w:r w:rsidR="003F4D6F">
        <w:rPr>
          <w:lang w:val="en-US"/>
        </w:rPr>
        <w:t xml:space="preserve"> the two codebooks are overlapping in time.</w:t>
      </w:r>
      <w:r w:rsidR="00782A62" w:rsidRPr="00B429F2">
        <w:rPr>
          <w:lang w:val="en-US"/>
        </w:rPr>
        <w:t xml:space="preserve"> </w:t>
      </w:r>
      <w:r w:rsidR="00A37C19">
        <w:rPr>
          <w:lang w:val="en-US"/>
        </w:rPr>
        <w:t>Given that we already agree</w:t>
      </w:r>
      <w:r w:rsidR="00A52631">
        <w:rPr>
          <w:lang w:val="en-US"/>
        </w:rPr>
        <w:t>d</w:t>
      </w:r>
      <w:r w:rsidR="00A37C19">
        <w:rPr>
          <w:lang w:val="en-US"/>
        </w:rPr>
        <w:t xml:space="preserve"> to support </w:t>
      </w:r>
      <w:r w:rsidR="00106A54">
        <w:rPr>
          <w:lang w:val="en-US"/>
        </w:rPr>
        <w:t xml:space="preserve">multiple codebooks, having the HARQ-ACK </w:t>
      </w:r>
      <w:r w:rsidR="00106A54">
        <w:rPr>
          <w:lang w:val="en-US"/>
        </w:rPr>
        <w:lastRenderedPageBreak/>
        <w:t>bits always multiplexed in overlapping case</w:t>
      </w:r>
      <w:r w:rsidR="00A52631">
        <w:rPr>
          <w:lang w:val="en-US"/>
        </w:rPr>
        <w:t>s</w:t>
      </w:r>
      <w:r w:rsidR="00106A54">
        <w:rPr>
          <w:lang w:val="en-US"/>
        </w:rPr>
        <w:t xml:space="preserve"> does not make sense any more. Therefore, either the codebooks are never multiplexed, or</w:t>
      </w:r>
      <w:r w:rsidR="00A52631">
        <w:rPr>
          <w:lang w:val="en-US"/>
        </w:rPr>
        <w:t xml:space="preserve"> the multiplexing can be enabled or disabled.</w:t>
      </w:r>
    </w:p>
    <w:p w14:paraId="760E5938" w14:textId="042BE9FD" w:rsidR="002C63B7" w:rsidRPr="00B429F2" w:rsidRDefault="00B1734A" w:rsidP="00A513D1">
      <w:pPr>
        <w:pStyle w:val="ListParagraph"/>
        <w:numPr>
          <w:ilvl w:val="0"/>
          <w:numId w:val="7"/>
        </w:numPr>
        <w:jc w:val="both"/>
        <w:rPr>
          <w:sz w:val="20"/>
          <w:szCs w:val="20"/>
          <w:lang w:val="en-US"/>
        </w:rPr>
      </w:pPr>
      <w:r w:rsidRPr="00B429F2">
        <w:rPr>
          <w:sz w:val="20"/>
          <w:szCs w:val="20"/>
          <w:lang w:val="en-US"/>
        </w:rPr>
        <w:t xml:space="preserve">Option A: </w:t>
      </w:r>
      <w:r w:rsidR="005F5114" w:rsidRPr="00B429F2">
        <w:rPr>
          <w:sz w:val="20"/>
          <w:szCs w:val="20"/>
          <w:lang w:val="en-US"/>
        </w:rPr>
        <w:t>HARQ-ACK bits fr</w:t>
      </w:r>
      <w:r w:rsidR="00A52631">
        <w:rPr>
          <w:sz w:val="20"/>
          <w:szCs w:val="20"/>
          <w:lang w:val="en-US"/>
        </w:rPr>
        <w:t xml:space="preserve">om the overlapping codebooks </w:t>
      </w:r>
      <w:r w:rsidR="005F5114" w:rsidRPr="00B429F2">
        <w:rPr>
          <w:sz w:val="20"/>
          <w:szCs w:val="20"/>
          <w:lang w:val="en-US"/>
        </w:rPr>
        <w:t xml:space="preserve">are </w:t>
      </w:r>
      <w:r w:rsidR="00965911">
        <w:rPr>
          <w:sz w:val="20"/>
          <w:szCs w:val="20"/>
          <w:lang w:val="en-US"/>
        </w:rPr>
        <w:t>never</w:t>
      </w:r>
      <w:r w:rsidR="005F5114" w:rsidRPr="00B429F2">
        <w:rPr>
          <w:sz w:val="20"/>
          <w:szCs w:val="20"/>
          <w:lang w:val="en-US"/>
        </w:rPr>
        <w:t xml:space="preserve"> multiplexed. </w:t>
      </w:r>
      <w:r w:rsidR="002D050F">
        <w:rPr>
          <w:sz w:val="20"/>
          <w:szCs w:val="20"/>
          <w:lang w:val="en-US"/>
        </w:rPr>
        <w:t>The two</w:t>
      </w:r>
      <w:r w:rsidR="00004D80">
        <w:rPr>
          <w:sz w:val="20"/>
          <w:szCs w:val="20"/>
          <w:lang w:val="en-US"/>
        </w:rPr>
        <w:t xml:space="preserve"> codebook</w:t>
      </w:r>
      <w:r w:rsidR="002D050F">
        <w:rPr>
          <w:sz w:val="20"/>
          <w:szCs w:val="20"/>
          <w:lang w:val="en-US"/>
        </w:rPr>
        <w:t>s</w:t>
      </w:r>
      <w:r w:rsidR="005F5114" w:rsidRPr="00B429F2">
        <w:rPr>
          <w:sz w:val="20"/>
          <w:szCs w:val="20"/>
          <w:lang w:val="en-US"/>
        </w:rPr>
        <w:t xml:space="preserve"> follow s</w:t>
      </w:r>
      <w:r w:rsidR="002C63B7" w:rsidRPr="00B429F2">
        <w:rPr>
          <w:sz w:val="20"/>
          <w:szCs w:val="20"/>
          <w:lang w:val="en-US"/>
        </w:rPr>
        <w:t>eparate and independent HARQ-ACK feedback procedure</w:t>
      </w:r>
      <w:r w:rsidR="005F5114" w:rsidRPr="00B429F2">
        <w:rPr>
          <w:sz w:val="20"/>
          <w:szCs w:val="20"/>
          <w:lang w:val="en-US"/>
        </w:rPr>
        <w:t xml:space="preserve">. </w:t>
      </w:r>
      <w:r w:rsidR="008D7E74">
        <w:rPr>
          <w:sz w:val="20"/>
          <w:szCs w:val="20"/>
          <w:lang w:val="en-US"/>
        </w:rPr>
        <w:t>The higher priority</w:t>
      </w:r>
      <w:r w:rsidR="002D050F">
        <w:rPr>
          <w:sz w:val="20"/>
          <w:szCs w:val="20"/>
          <w:lang w:val="en-US"/>
        </w:rPr>
        <w:t xml:space="preserve"> codebook</w:t>
      </w:r>
      <w:r w:rsidR="005F5114" w:rsidRPr="00B429F2">
        <w:rPr>
          <w:sz w:val="20"/>
          <w:szCs w:val="20"/>
          <w:lang w:val="en-US"/>
        </w:rPr>
        <w:t xml:space="preserve"> is prioritized </w:t>
      </w:r>
      <w:r w:rsidR="00B724C5" w:rsidRPr="00B429F2">
        <w:rPr>
          <w:sz w:val="20"/>
          <w:szCs w:val="20"/>
          <w:lang w:val="en-US"/>
        </w:rPr>
        <w:t>when</w:t>
      </w:r>
      <w:r w:rsidR="00D2381E" w:rsidRPr="00B429F2">
        <w:rPr>
          <w:sz w:val="20"/>
          <w:szCs w:val="20"/>
          <w:lang w:val="en-US"/>
        </w:rPr>
        <w:t xml:space="preserve"> the transmission of </w:t>
      </w:r>
      <w:r w:rsidR="008D7E74">
        <w:rPr>
          <w:sz w:val="20"/>
          <w:szCs w:val="20"/>
          <w:lang w:val="en-US"/>
        </w:rPr>
        <w:t>two codebooks</w:t>
      </w:r>
      <w:r w:rsidR="005F5114" w:rsidRPr="00B429F2">
        <w:rPr>
          <w:sz w:val="20"/>
          <w:szCs w:val="20"/>
          <w:lang w:val="en-US"/>
        </w:rPr>
        <w:t xml:space="preserve"> overlap.</w:t>
      </w:r>
    </w:p>
    <w:p w14:paraId="7D56DD99" w14:textId="12E32094" w:rsidR="00A66011" w:rsidRPr="00B429F2" w:rsidRDefault="00A66011" w:rsidP="00A513D1">
      <w:pPr>
        <w:pStyle w:val="ListParagraph"/>
        <w:numPr>
          <w:ilvl w:val="1"/>
          <w:numId w:val="9"/>
        </w:numPr>
        <w:jc w:val="both"/>
        <w:rPr>
          <w:sz w:val="20"/>
          <w:szCs w:val="20"/>
          <w:lang w:val="en-US"/>
        </w:rPr>
      </w:pPr>
      <w:r w:rsidRPr="00B429F2">
        <w:rPr>
          <w:sz w:val="20"/>
          <w:szCs w:val="20"/>
          <w:lang w:val="en-US"/>
        </w:rPr>
        <w:t xml:space="preserve">In this case it makes sense </w:t>
      </w:r>
      <w:r w:rsidR="0047053A">
        <w:rPr>
          <w:sz w:val="20"/>
          <w:szCs w:val="20"/>
          <w:lang w:val="en-US"/>
        </w:rPr>
        <w:t xml:space="preserve">e.g. </w:t>
      </w:r>
      <w:r w:rsidRPr="00B429F2">
        <w:rPr>
          <w:sz w:val="20"/>
          <w:szCs w:val="20"/>
          <w:lang w:val="en-US"/>
        </w:rPr>
        <w:t xml:space="preserve">for eMBB traffic to follow Rel-15 HARQ-ACK feedback procedure, and URLLC can follow </w:t>
      </w:r>
      <w:r w:rsidR="00E55859">
        <w:rPr>
          <w:sz w:val="20"/>
          <w:szCs w:val="20"/>
          <w:lang w:val="en-US"/>
        </w:rPr>
        <w:t xml:space="preserve">either Rel-15 procedure or </w:t>
      </w:r>
      <w:r w:rsidRPr="00B429F2">
        <w:rPr>
          <w:sz w:val="20"/>
          <w:szCs w:val="20"/>
          <w:lang w:val="en-US"/>
        </w:rPr>
        <w:t>the newly defined procedure for multiple PUCCHs per slot when necessary.</w:t>
      </w:r>
    </w:p>
    <w:p w14:paraId="21C2B571" w14:textId="3BFFA2D9" w:rsidR="009B70BF" w:rsidRPr="00B429F2" w:rsidRDefault="009B70BF" w:rsidP="00A513D1">
      <w:pPr>
        <w:pStyle w:val="ListParagraph"/>
        <w:numPr>
          <w:ilvl w:val="1"/>
          <w:numId w:val="9"/>
        </w:numPr>
        <w:jc w:val="both"/>
        <w:rPr>
          <w:sz w:val="20"/>
          <w:szCs w:val="20"/>
          <w:lang w:val="en-US"/>
        </w:rPr>
      </w:pPr>
      <w:r w:rsidRPr="00B429F2">
        <w:rPr>
          <w:sz w:val="20"/>
          <w:szCs w:val="20"/>
          <w:lang w:val="en-US"/>
        </w:rPr>
        <w:t xml:space="preserve">The drawback is that whenever </w:t>
      </w:r>
      <w:r w:rsidR="00217883" w:rsidRPr="00B429F2">
        <w:rPr>
          <w:sz w:val="20"/>
          <w:szCs w:val="20"/>
          <w:lang w:val="en-US"/>
        </w:rPr>
        <w:t xml:space="preserve">an </w:t>
      </w:r>
      <w:r w:rsidRPr="00B429F2">
        <w:rPr>
          <w:sz w:val="20"/>
          <w:szCs w:val="20"/>
          <w:lang w:val="en-US"/>
        </w:rPr>
        <w:t>overlap occurs, eMBB HARQ-ACK bits would be dropped</w:t>
      </w:r>
      <w:r w:rsidR="001C06C7" w:rsidRPr="00B429F2">
        <w:rPr>
          <w:sz w:val="20"/>
          <w:szCs w:val="20"/>
          <w:lang w:val="en-US"/>
        </w:rPr>
        <w:t xml:space="preserve">, which impacts </w:t>
      </w:r>
      <w:r w:rsidR="006A420A" w:rsidRPr="00B429F2">
        <w:rPr>
          <w:sz w:val="20"/>
          <w:szCs w:val="20"/>
          <w:lang w:val="en-US"/>
        </w:rPr>
        <w:t xml:space="preserve">the </w:t>
      </w:r>
      <w:r w:rsidR="001C06C7" w:rsidRPr="00B429F2">
        <w:rPr>
          <w:sz w:val="20"/>
          <w:szCs w:val="20"/>
          <w:lang w:val="en-US"/>
        </w:rPr>
        <w:t xml:space="preserve">eMBB </w:t>
      </w:r>
      <w:r w:rsidR="006A420A" w:rsidRPr="00B429F2">
        <w:rPr>
          <w:sz w:val="20"/>
          <w:szCs w:val="20"/>
          <w:lang w:val="en-US"/>
        </w:rPr>
        <w:t>DL</w:t>
      </w:r>
      <w:r w:rsidR="001C06C7" w:rsidRPr="00B429F2">
        <w:rPr>
          <w:sz w:val="20"/>
          <w:szCs w:val="20"/>
          <w:lang w:val="en-US"/>
        </w:rPr>
        <w:t xml:space="preserve"> throughput.</w:t>
      </w:r>
    </w:p>
    <w:p w14:paraId="74FF3C95" w14:textId="08DF7737" w:rsidR="00B1734A" w:rsidRPr="00B429F2" w:rsidRDefault="00B1734A" w:rsidP="00A513D1">
      <w:pPr>
        <w:pStyle w:val="ListParagraph"/>
        <w:numPr>
          <w:ilvl w:val="0"/>
          <w:numId w:val="7"/>
        </w:numPr>
        <w:jc w:val="both"/>
        <w:rPr>
          <w:sz w:val="20"/>
          <w:szCs w:val="20"/>
          <w:lang w:val="en-US"/>
        </w:rPr>
      </w:pPr>
      <w:r w:rsidRPr="00B429F2">
        <w:rPr>
          <w:sz w:val="20"/>
          <w:szCs w:val="20"/>
          <w:lang w:val="en-US"/>
        </w:rPr>
        <w:t xml:space="preserve">Option </w:t>
      </w:r>
      <w:r w:rsidR="00782A62" w:rsidRPr="00B429F2">
        <w:rPr>
          <w:sz w:val="20"/>
          <w:szCs w:val="20"/>
          <w:lang w:val="en-US"/>
        </w:rPr>
        <w:t>B</w:t>
      </w:r>
      <w:r w:rsidRPr="00B429F2">
        <w:rPr>
          <w:sz w:val="20"/>
          <w:szCs w:val="20"/>
          <w:lang w:val="en-US"/>
        </w:rPr>
        <w:t xml:space="preserve">: Multiplexing of HARQ-ACK bits for URLLC and eMBB </w:t>
      </w:r>
      <w:r w:rsidR="006A420A" w:rsidRPr="00B429F2">
        <w:rPr>
          <w:sz w:val="20"/>
          <w:szCs w:val="20"/>
          <w:lang w:val="en-US"/>
        </w:rPr>
        <w:t xml:space="preserve">PDSCH </w:t>
      </w:r>
      <w:r w:rsidRPr="00B429F2">
        <w:rPr>
          <w:sz w:val="20"/>
          <w:szCs w:val="20"/>
          <w:lang w:val="en-US"/>
        </w:rPr>
        <w:t>can be enabled or disabled.</w:t>
      </w:r>
    </w:p>
    <w:p w14:paraId="4F9AF0D2" w14:textId="0335E6CD" w:rsidR="00331DAB" w:rsidRPr="00B429F2" w:rsidRDefault="00331DAB" w:rsidP="00A513D1">
      <w:pPr>
        <w:pStyle w:val="ListParagraph"/>
        <w:numPr>
          <w:ilvl w:val="0"/>
          <w:numId w:val="10"/>
        </w:numPr>
        <w:jc w:val="both"/>
        <w:rPr>
          <w:sz w:val="20"/>
          <w:szCs w:val="20"/>
          <w:lang w:val="en-US"/>
        </w:rPr>
      </w:pPr>
      <w:r w:rsidRPr="00B429F2">
        <w:rPr>
          <w:sz w:val="20"/>
          <w:szCs w:val="20"/>
          <w:lang w:val="en-US"/>
        </w:rPr>
        <w:t>This provides flex</w:t>
      </w:r>
      <w:r w:rsidR="005228C3">
        <w:rPr>
          <w:sz w:val="20"/>
          <w:szCs w:val="20"/>
          <w:lang w:val="en-US"/>
        </w:rPr>
        <w:t>i</w:t>
      </w:r>
      <w:r w:rsidRPr="00B429F2">
        <w:rPr>
          <w:sz w:val="20"/>
          <w:szCs w:val="20"/>
          <w:lang w:val="en-US"/>
        </w:rPr>
        <w:t>bility to the gNB to control whether to multiplex or not.</w:t>
      </w:r>
      <w:r w:rsidR="00642EBD" w:rsidRPr="00B429F2">
        <w:rPr>
          <w:sz w:val="20"/>
          <w:szCs w:val="20"/>
          <w:lang w:val="en-US"/>
        </w:rPr>
        <w:t xml:space="preserve"> If multiplexing does not affect the performance of URLLC HARQ-ACK bits</w:t>
      </w:r>
      <w:r w:rsidR="00A940EE" w:rsidRPr="00B429F2">
        <w:rPr>
          <w:sz w:val="20"/>
          <w:szCs w:val="20"/>
          <w:lang w:val="en-US"/>
        </w:rPr>
        <w:t>,</w:t>
      </w:r>
      <w:r w:rsidR="00B558BF" w:rsidRPr="00B429F2">
        <w:rPr>
          <w:sz w:val="20"/>
          <w:szCs w:val="20"/>
          <w:lang w:val="en-US"/>
        </w:rPr>
        <w:t xml:space="preserve"> or if the impact is acc</w:t>
      </w:r>
      <w:r w:rsidR="001334EF" w:rsidRPr="00B429F2">
        <w:rPr>
          <w:sz w:val="20"/>
          <w:szCs w:val="20"/>
          <w:lang w:val="en-US"/>
        </w:rPr>
        <w:t>e</w:t>
      </w:r>
      <w:r w:rsidR="00B558BF" w:rsidRPr="00B429F2">
        <w:rPr>
          <w:sz w:val="20"/>
          <w:szCs w:val="20"/>
          <w:lang w:val="en-US"/>
        </w:rPr>
        <w:t>ptable,</w:t>
      </w:r>
      <w:r w:rsidR="00A940EE" w:rsidRPr="00B429F2">
        <w:rPr>
          <w:sz w:val="20"/>
          <w:szCs w:val="20"/>
          <w:lang w:val="en-US"/>
        </w:rPr>
        <w:t xml:space="preserve"> the gNB can enable it</w:t>
      </w:r>
      <w:r w:rsidR="00E55859">
        <w:rPr>
          <w:sz w:val="20"/>
          <w:szCs w:val="20"/>
          <w:lang w:val="en-US"/>
        </w:rPr>
        <w:t xml:space="preserve"> </w:t>
      </w:r>
      <w:proofErr w:type="gramStart"/>
      <w:r w:rsidR="00E55859">
        <w:rPr>
          <w:sz w:val="20"/>
          <w:szCs w:val="20"/>
          <w:lang w:val="en-US"/>
        </w:rPr>
        <w:t>in order to</w:t>
      </w:r>
      <w:proofErr w:type="gramEnd"/>
      <w:r w:rsidR="00E55859">
        <w:rPr>
          <w:sz w:val="20"/>
          <w:szCs w:val="20"/>
          <w:lang w:val="en-US"/>
        </w:rPr>
        <w:t xml:space="preserve"> reduce the impact on eMBB throughput</w:t>
      </w:r>
      <w:r w:rsidR="008E062E">
        <w:rPr>
          <w:sz w:val="20"/>
          <w:szCs w:val="20"/>
          <w:lang w:val="en-US"/>
        </w:rPr>
        <w:t>.</w:t>
      </w:r>
      <w:r w:rsidR="00A940EE" w:rsidRPr="00B429F2">
        <w:rPr>
          <w:sz w:val="20"/>
          <w:szCs w:val="20"/>
          <w:lang w:val="en-US"/>
        </w:rPr>
        <w:t xml:space="preserve"> </w:t>
      </w:r>
      <w:r w:rsidR="008E062E">
        <w:rPr>
          <w:sz w:val="20"/>
          <w:szCs w:val="20"/>
          <w:lang w:val="en-US"/>
        </w:rPr>
        <w:t>O</w:t>
      </w:r>
      <w:r w:rsidR="00A940EE" w:rsidRPr="00B429F2">
        <w:rPr>
          <w:sz w:val="20"/>
          <w:szCs w:val="20"/>
          <w:lang w:val="en-US"/>
        </w:rPr>
        <w:t>therwise it can be disabled</w:t>
      </w:r>
      <w:r w:rsidR="00AB7D14">
        <w:rPr>
          <w:sz w:val="20"/>
          <w:szCs w:val="20"/>
          <w:lang w:val="en-US"/>
        </w:rPr>
        <w:t>, in which case the higher priority codebook is prioritized</w:t>
      </w:r>
      <w:r w:rsidR="00A940EE" w:rsidRPr="00B429F2">
        <w:rPr>
          <w:sz w:val="20"/>
          <w:szCs w:val="20"/>
          <w:lang w:val="en-US"/>
        </w:rPr>
        <w:t>.</w:t>
      </w:r>
    </w:p>
    <w:p w14:paraId="0629DE12" w14:textId="464E5304" w:rsidR="00B1734A" w:rsidRPr="00B429F2" w:rsidRDefault="00B1734A" w:rsidP="00A513D1">
      <w:pPr>
        <w:pStyle w:val="ListParagraph"/>
        <w:numPr>
          <w:ilvl w:val="0"/>
          <w:numId w:val="10"/>
        </w:numPr>
        <w:jc w:val="both"/>
        <w:rPr>
          <w:sz w:val="20"/>
          <w:szCs w:val="20"/>
          <w:lang w:val="en-US"/>
        </w:rPr>
      </w:pPr>
      <w:r w:rsidRPr="00B429F2">
        <w:rPr>
          <w:sz w:val="20"/>
          <w:szCs w:val="20"/>
          <w:lang w:val="en-US"/>
        </w:rPr>
        <w:t xml:space="preserve">Option </w:t>
      </w:r>
      <w:r w:rsidR="00782A62" w:rsidRPr="00B429F2">
        <w:rPr>
          <w:sz w:val="20"/>
          <w:szCs w:val="20"/>
          <w:lang w:val="en-US"/>
        </w:rPr>
        <w:t>B</w:t>
      </w:r>
      <w:r w:rsidRPr="00B429F2">
        <w:rPr>
          <w:sz w:val="20"/>
          <w:szCs w:val="20"/>
          <w:lang w:val="en-US"/>
        </w:rPr>
        <w:t xml:space="preserve">-1: </w:t>
      </w:r>
      <w:r w:rsidR="002D085B" w:rsidRPr="00B429F2">
        <w:rPr>
          <w:sz w:val="20"/>
          <w:szCs w:val="20"/>
          <w:lang w:val="en-US"/>
        </w:rPr>
        <w:t>semi-static enabling/disabling</w:t>
      </w:r>
      <w:r w:rsidR="00FE6DB3" w:rsidRPr="00B429F2">
        <w:rPr>
          <w:sz w:val="20"/>
          <w:szCs w:val="20"/>
          <w:lang w:val="en-US"/>
        </w:rPr>
        <w:t xml:space="preserve"> of multiplexing</w:t>
      </w:r>
    </w:p>
    <w:p w14:paraId="053B13C7" w14:textId="45D39832" w:rsidR="002D085B" w:rsidRPr="00B429F2" w:rsidRDefault="002D085B" w:rsidP="00A513D1">
      <w:pPr>
        <w:pStyle w:val="ListParagraph"/>
        <w:numPr>
          <w:ilvl w:val="0"/>
          <w:numId w:val="10"/>
        </w:numPr>
        <w:jc w:val="both"/>
        <w:rPr>
          <w:sz w:val="20"/>
          <w:szCs w:val="20"/>
          <w:lang w:val="en-US"/>
        </w:rPr>
      </w:pPr>
      <w:r w:rsidRPr="00B429F2">
        <w:rPr>
          <w:sz w:val="20"/>
          <w:szCs w:val="20"/>
          <w:lang w:val="en-US"/>
        </w:rPr>
        <w:t xml:space="preserve">Option </w:t>
      </w:r>
      <w:r w:rsidR="00782A62" w:rsidRPr="00B429F2">
        <w:rPr>
          <w:sz w:val="20"/>
          <w:szCs w:val="20"/>
          <w:lang w:val="en-US"/>
        </w:rPr>
        <w:t>B</w:t>
      </w:r>
      <w:r w:rsidRPr="00B429F2">
        <w:rPr>
          <w:sz w:val="20"/>
          <w:szCs w:val="20"/>
          <w:lang w:val="en-US"/>
        </w:rPr>
        <w:t>-2: dynamic enabling/disabling</w:t>
      </w:r>
      <w:r w:rsidR="00B558BF" w:rsidRPr="00B429F2">
        <w:rPr>
          <w:sz w:val="20"/>
          <w:szCs w:val="20"/>
          <w:lang w:val="en-US"/>
        </w:rPr>
        <w:t xml:space="preserve"> of multiplexing</w:t>
      </w:r>
    </w:p>
    <w:p w14:paraId="5C2B0EC0" w14:textId="0408A42B" w:rsidR="00DC1640" w:rsidRDefault="00DC1640" w:rsidP="00A513D1">
      <w:pPr>
        <w:pStyle w:val="ListParagraph"/>
        <w:numPr>
          <w:ilvl w:val="1"/>
          <w:numId w:val="10"/>
        </w:numPr>
        <w:jc w:val="both"/>
        <w:rPr>
          <w:sz w:val="20"/>
          <w:szCs w:val="20"/>
          <w:lang w:val="en-US"/>
        </w:rPr>
      </w:pPr>
      <w:r w:rsidRPr="00B429F2">
        <w:rPr>
          <w:sz w:val="20"/>
          <w:szCs w:val="20"/>
          <w:lang w:val="en-US"/>
        </w:rPr>
        <w:t>Dynamic enabling and disabling would allow the gNB to dynamically decide whether to multiplex URLLC and eMBB HARQ-ACK depending on whether the multiplexing would degrade the performance of URLLC HARQ-ACK transmission</w:t>
      </w:r>
      <w:r w:rsidR="000F0F21" w:rsidRPr="00B429F2">
        <w:rPr>
          <w:sz w:val="20"/>
          <w:szCs w:val="20"/>
          <w:lang w:val="en-US"/>
        </w:rPr>
        <w:t xml:space="preserve"> e.g. based on the payload size</w:t>
      </w:r>
      <w:r w:rsidR="00331DAB" w:rsidRPr="00B429F2">
        <w:rPr>
          <w:sz w:val="20"/>
          <w:szCs w:val="20"/>
          <w:lang w:val="en-US"/>
        </w:rPr>
        <w:t xml:space="preserve"> and/or transmission tim</w:t>
      </w:r>
      <w:r w:rsidR="00ED7EB8">
        <w:rPr>
          <w:sz w:val="20"/>
          <w:szCs w:val="20"/>
          <w:lang w:val="en-US"/>
        </w:rPr>
        <w:t>ing</w:t>
      </w:r>
      <w:r w:rsidRPr="00B429F2">
        <w:rPr>
          <w:sz w:val="20"/>
          <w:szCs w:val="20"/>
          <w:lang w:val="en-US"/>
        </w:rPr>
        <w:t>.</w:t>
      </w:r>
    </w:p>
    <w:p w14:paraId="5A8ECADB" w14:textId="25D9DDA3" w:rsidR="00FA48A2" w:rsidRPr="00B429F2" w:rsidRDefault="00FA48A2" w:rsidP="00A513D1">
      <w:pPr>
        <w:pStyle w:val="ListParagraph"/>
        <w:numPr>
          <w:ilvl w:val="1"/>
          <w:numId w:val="10"/>
        </w:numPr>
        <w:jc w:val="both"/>
        <w:rPr>
          <w:sz w:val="20"/>
          <w:szCs w:val="20"/>
          <w:lang w:val="en-US"/>
        </w:rPr>
      </w:pPr>
      <w:r>
        <w:rPr>
          <w:sz w:val="20"/>
          <w:szCs w:val="20"/>
          <w:lang w:val="en-US"/>
        </w:rPr>
        <w:t>If an explicit field in DCI is used to indicate the codebook, it can be one way to realize the dynamic enabling/disabling of multiplexing.</w:t>
      </w:r>
    </w:p>
    <w:p w14:paraId="11E9F36C" w14:textId="6D508481" w:rsidR="00026A31" w:rsidRPr="00B429F2" w:rsidRDefault="00026A31" w:rsidP="006A420A">
      <w:pPr>
        <w:jc w:val="both"/>
        <w:rPr>
          <w:lang w:val="en-US"/>
        </w:rPr>
      </w:pPr>
    </w:p>
    <w:p w14:paraId="44F84B50" w14:textId="7652DA2D" w:rsidR="00AC4507" w:rsidRPr="00B429F2" w:rsidRDefault="00AC4507" w:rsidP="006A420A">
      <w:pPr>
        <w:jc w:val="both"/>
        <w:rPr>
          <w:lang w:val="en-US"/>
        </w:rPr>
      </w:pPr>
      <w:proofErr w:type="gramStart"/>
      <w:r w:rsidRPr="00B429F2">
        <w:rPr>
          <w:lang w:val="en-US"/>
        </w:rPr>
        <w:t>Overall</w:t>
      </w:r>
      <w:proofErr w:type="gramEnd"/>
      <w:r w:rsidRPr="00B429F2">
        <w:rPr>
          <w:lang w:val="en-US"/>
        </w:rPr>
        <w:t xml:space="preserve"> we think Option A </w:t>
      </w:r>
      <w:r w:rsidR="004947D7" w:rsidRPr="00B429F2">
        <w:rPr>
          <w:lang w:val="en-US"/>
        </w:rPr>
        <w:t>is</w:t>
      </w:r>
      <w:r w:rsidRPr="00B429F2">
        <w:rPr>
          <w:lang w:val="en-US"/>
        </w:rPr>
        <w:t xml:space="preserve"> too restrictive</w:t>
      </w:r>
      <w:r w:rsidR="008D2F7E" w:rsidRPr="00B429F2">
        <w:rPr>
          <w:lang w:val="en-US"/>
        </w:rPr>
        <w:t>, and some flexibility that allows gNB to control the multiplexing is desirable.</w:t>
      </w:r>
      <w:r w:rsidR="002F62F0" w:rsidRPr="00B429F2">
        <w:rPr>
          <w:lang w:val="en-US"/>
        </w:rPr>
        <w:t xml:space="preserve"> Therefore, we propose:</w:t>
      </w:r>
    </w:p>
    <w:p w14:paraId="40DFF1B9" w14:textId="5F0F821E" w:rsidR="008D2F7E" w:rsidRPr="00B429F2" w:rsidRDefault="008D2F7E" w:rsidP="006A420A">
      <w:pPr>
        <w:spacing w:after="0"/>
        <w:jc w:val="both"/>
        <w:rPr>
          <w:b/>
          <w:lang w:val="en-US"/>
        </w:rPr>
      </w:pPr>
      <w:r w:rsidRPr="00B429F2">
        <w:rPr>
          <w:b/>
          <w:lang w:val="en-US"/>
        </w:rPr>
        <w:t>Proposal</w:t>
      </w:r>
      <w:r w:rsidR="00D368E0" w:rsidRPr="00B429F2">
        <w:rPr>
          <w:b/>
          <w:lang w:val="en-US"/>
        </w:rPr>
        <w:t xml:space="preserve"> 2</w:t>
      </w:r>
      <w:r w:rsidR="00D45791" w:rsidRPr="00B429F2">
        <w:rPr>
          <w:b/>
          <w:lang w:val="en-US"/>
        </w:rPr>
        <w:t>-</w:t>
      </w:r>
      <w:r w:rsidR="00B03299">
        <w:rPr>
          <w:b/>
          <w:lang w:val="en-US"/>
        </w:rPr>
        <w:t>3</w:t>
      </w:r>
      <w:r w:rsidRPr="00B429F2">
        <w:rPr>
          <w:b/>
          <w:lang w:val="en-US"/>
        </w:rPr>
        <w:t xml:space="preserve">: </w:t>
      </w:r>
      <w:r w:rsidR="00241A55">
        <w:rPr>
          <w:b/>
          <w:lang w:val="en-US"/>
        </w:rPr>
        <w:t>In case the transmissions of two HARQ-ACK codebooks overlap in time, m</w:t>
      </w:r>
      <w:r w:rsidRPr="00B429F2">
        <w:rPr>
          <w:b/>
          <w:lang w:val="en-US"/>
        </w:rPr>
        <w:t xml:space="preserve">ultiplexing of </w:t>
      </w:r>
      <w:r w:rsidR="008E062E">
        <w:rPr>
          <w:b/>
          <w:lang w:val="en-US"/>
        </w:rPr>
        <w:t xml:space="preserve">the </w:t>
      </w:r>
      <w:r w:rsidRPr="00B429F2">
        <w:rPr>
          <w:b/>
          <w:lang w:val="en-US"/>
        </w:rPr>
        <w:t>HARQ-ACK bits can be enabled or disabled</w:t>
      </w:r>
      <w:r w:rsidR="00A30DE2" w:rsidRPr="00B429F2">
        <w:rPr>
          <w:b/>
          <w:lang w:val="en-US"/>
        </w:rPr>
        <w:t xml:space="preserve"> by the gNB</w:t>
      </w:r>
      <w:r w:rsidRPr="00B429F2">
        <w:rPr>
          <w:b/>
          <w:lang w:val="en-US"/>
        </w:rPr>
        <w:t>.</w:t>
      </w:r>
    </w:p>
    <w:p w14:paraId="5C3A1CB6" w14:textId="19AFB72F" w:rsidR="008D2F7E" w:rsidRPr="00B429F2" w:rsidRDefault="00646CC1" w:rsidP="00A513D1">
      <w:pPr>
        <w:pStyle w:val="ListParagraph"/>
        <w:numPr>
          <w:ilvl w:val="0"/>
          <w:numId w:val="8"/>
        </w:numPr>
        <w:jc w:val="both"/>
        <w:rPr>
          <w:b/>
          <w:sz w:val="20"/>
          <w:lang w:val="en-US"/>
        </w:rPr>
      </w:pPr>
      <w:r w:rsidRPr="00B429F2">
        <w:rPr>
          <w:b/>
          <w:sz w:val="20"/>
          <w:lang w:val="en-US"/>
        </w:rPr>
        <w:t xml:space="preserve">FFS semi-static </w:t>
      </w:r>
      <w:r w:rsidR="00A940EE" w:rsidRPr="00B429F2">
        <w:rPr>
          <w:b/>
          <w:sz w:val="20"/>
          <w:lang w:val="en-US"/>
        </w:rPr>
        <w:t>and/</w:t>
      </w:r>
      <w:r w:rsidRPr="00B429F2">
        <w:rPr>
          <w:b/>
          <w:sz w:val="20"/>
          <w:lang w:val="en-US"/>
        </w:rPr>
        <w:t>or dynamic enabling/disabling</w:t>
      </w:r>
    </w:p>
    <w:p w14:paraId="1B9D3D38" w14:textId="1A0BAC99" w:rsidR="005B22CE" w:rsidRDefault="005B22CE" w:rsidP="006A0DD3">
      <w:pPr>
        <w:rPr>
          <w:lang w:val="en-US"/>
        </w:rPr>
      </w:pPr>
    </w:p>
    <w:p w14:paraId="4CE91D95" w14:textId="07E6E61C" w:rsidR="00A64371" w:rsidRDefault="00A64371" w:rsidP="006A0DD3">
      <w:pPr>
        <w:rPr>
          <w:lang w:val="en-US"/>
        </w:rPr>
      </w:pPr>
      <w:r>
        <w:rPr>
          <w:lang w:val="en-US"/>
        </w:rPr>
        <w:t xml:space="preserve">In case </w:t>
      </w:r>
      <w:r w:rsidR="00480EFD" w:rsidRPr="00480EFD">
        <w:rPr>
          <w:lang w:val="en-US"/>
        </w:rPr>
        <w:t xml:space="preserve">HARQ-ACK bits for different </w:t>
      </w:r>
      <w:r w:rsidR="00AB7D14">
        <w:rPr>
          <w:lang w:val="en-US"/>
        </w:rPr>
        <w:t>codebooks</w:t>
      </w:r>
      <w:r w:rsidR="00480EFD">
        <w:rPr>
          <w:lang w:val="en-US"/>
        </w:rPr>
        <w:t xml:space="preserve"> are not multiplexed, and </w:t>
      </w:r>
      <w:r w:rsidR="00533756">
        <w:rPr>
          <w:lang w:val="en-US"/>
        </w:rPr>
        <w:t>the transmission of one HARQ-ACK codebook needs to be dropped, priori</w:t>
      </w:r>
      <w:r w:rsidR="001B566B">
        <w:rPr>
          <w:lang w:val="en-US"/>
        </w:rPr>
        <w:t xml:space="preserve">ty of different codebooks needs to be known by the UE. </w:t>
      </w:r>
      <w:r w:rsidR="00172D15">
        <w:rPr>
          <w:lang w:val="en-US"/>
        </w:rPr>
        <w:t xml:space="preserve">In this case, it is natural to reuse the </w:t>
      </w:r>
      <w:r w:rsidR="00D17E08">
        <w:rPr>
          <w:lang w:val="en-US"/>
        </w:rPr>
        <w:t>signaling that i</w:t>
      </w:r>
      <w:r w:rsidR="008E1404">
        <w:rPr>
          <w:lang w:val="en-US"/>
        </w:rPr>
        <w:t xml:space="preserve">dentifies </w:t>
      </w:r>
      <w:r w:rsidR="00A24705">
        <w:rPr>
          <w:lang w:val="en-US"/>
        </w:rPr>
        <w:t>the</w:t>
      </w:r>
      <w:r w:rsidR="00A24705" w:rsidRPr="00A24705">
        <w:rPr>
          <w:lang w:val="en-US"/>
        </w:rPr>
        <w:t xml:space="preserve"> HARQ-ACK codebook/procedure</w:t>
      </w:r>
      <w:r w:rsidR="00A24705">
        <w:rPr>
          <w:lang w:val="en-US"/>
        </w:rPr>
        <w:t>.</w:t>
      </w:r>
    </w:p>
    <w:p w14:paraId="543C8EFB" w14:textId="3CE51DD1" w:rsidR="00A24705" w:rsidRDefault="00A24705" w:rsidP="006A0DD3">
      <w:pPr>
        <w:rPr>
          <w:b/>
          <w:lang w:val="en-US"/>
        </w:rPr>
      </w:pPr>
      <w:r w:rsidRPr="008D3111">
        <w:rPr>
          <w:b/>
          <w:lang w:val="en-US"/>
        </w:rPr>
        <w:t xml:space="preserve">Proposal </w:t>
      </w:r>
      <w:r w:rsidR="00617D80">
        <w:rPr>
          <w:b/>
          <w:lang w:val="en-US"/>
        </w:rPr>
        <w:t>2-4</w:t>
      </w:r>
      <w:r w:rsidRPr="008D3111">
        <w:rPr>
          <w:b/>
          <w:lang w:val="en-US"/>
        </w:rPr>
        <w:t xml:space="preserve">: </w:t>
      </w:r>
      <w:r w:rsidR="001B6030">
        <w:rPr>
          <w:b/>
          <w:lang w:val="en-US"/>
        </w:rPr>
        <w:t>In case the transmissions of two HARQ-ACK codebooks overlap in time</w:t>
      </w:r>
      <w:r w:rsidR="001B6030" w:rsidRPr="008D3111">
        <w:rPr>
          <w:b/>
          <w:lang w:val="en-US"/>
        </w:rPr>
        <w:t xml:space="preserve"> </w:t>
      </w:r>
      <w:r w:rsidR="00415891" w:rsidRPr="008D3111">
        <w:rPr>
          <w:b/>
          <w:lang w:val="en-US"/>
        </w:rPr>
        <w:t>and the transmission of one codebook needs to be dropped, t</w:t>
      </w:r>
      <w:r w:rsidRPr="008D3111">
        <w:rPr>
          <w:b/>
          <w:lang w:val="en-US"/>
        </w:rPr>
        <w:t xml:space="preserve">he signaling that identifies the HARQ-ACK codebook/procedure is also used to </w:t>
      </w:r>
      <w:r w:rsidR="00415891" w:rsidRPr="008D3111">
        <w:rPr>
          <w:b/>
          <w:lang w:val="en-US"/>
        </w:rPr>
        <w:t>determine the priority of the HARQ-ACK bits in dropping.</w:t>
      </w:r>
    </w:p>
    <w:p w14:paraId="3CB59DC3" w14:textId="77777777" w:rsidR="00A530F1" w:rsidRPr="008D3111" w:rsidRDefault="00A530F1" w:rsidP="006A0DD3">
      <w:pPr>
        <w:rPr>
          <w:b/>
          <w:lang w:val="en-US"/>
        </w:rPr>
      </w:pPr>
    </w:p>
    <w:p w14:paraId="1CD8D704" w14:textId="08027A3F" w:rsidR="00175CCB" w:rsidRPr="00B429F2" w:rsidRDefault="00175CCB" w:rsidP="00682A10">
      <w:pPr>
        <w:pStyle w:val="Heading1"/>
        <w:rPr>
          <w:lang w:val="en-US"/>
        </w:rPr>
      </w:pPr>
      <w:r w:rsidRPr="00B429F2">
        <w:rPr>
          <w:lang w:val="en-US"/>
        </w:rPr>
        <w:t xml:space="preserve">Other </w:t>
      </w:r>
      <w:r w:rsidR="00FC2E05">
        <w:rPr>
          <w:lang w:val="en-US"/>
        </w:rPr>
        <w:t xml:space="preserve">UL intra-UE </w:t>
      </w:r>
      <w:r w:rsidRPr="00B429F2">
        <w:rPr>
          <w:lang w:val="en-US"/>
        </w:rPr>
        <w:t>multiplexing and prioritization issues</w:t>
      </w:r>
    </w:p>
    <w:p w14:paraId="5F6AA07D" w14:textId="7206DA09" w:rsidR="00FC2E05" w:rsidRDefault="00BC2CEF" w:rsidP="00FD487E">
      <w:pPr>
        <w:jc w:val="both"/>
        <w:rPr>
          <w:lang w:val="en-US"/>
        </w:rPr>
      </w:pPr>
      <w:r w:rsidRPr="00B429F2">
        <w:rPr>
          <w:lang w:val="en-US"/>
        </w:rPr>
        <w:t xml:space="preserve">HARQ-ACK multiplexing </w:t>
      </w:r>
      <w:r w:rsidR="000F5D02">
        <w:rPr>
          <w:lang w:val="en-US"/>
        </w:rPr>
        <w:t xml:space="preserve">and prioritization </w:t>
      </w:r>
      <w:r w:rsidRPr="00B429F2">
        <w:rPr>
          <w:lang w:val="en-US"/>
        </w:rPr>
        <w:t xml:space="preserve">for URLLC </w:t>
      </w:r>
      <w:r w:rsidR="004C3B4E">
        <w:rPr>
          <w:lang w:val="en-US"/>
        </w:rPr>
        <w:t xml:space="preserve">traffic </w:t>
      </w:r>
      <w:r w:rsidRPr="00B429F2">
        <w:rPr>
          <w:lang w:val="en-US"/>
        </w:rPr>
        <w:t xml:space="preserve">and eMBB </w:t>
      </w:r>
      <w:r w:rsidR="004C3B4E">
        <w:rPr>
          <w:lang w:val="en-US"/>
        </w:rPr>
        <w:t xml:space="preserve">traffic </w:t>
      </w:r>
      <w:r w:rsidRPr="00B429F2">
        <w:rPr>
          <w:lang w:val="en-US"/>
        </w:rPr>
        <w:t>has been discussed in Section 2.2</w:t>
      </w:r>
      <w:r w:rsidR="00E715F0" w:rsidRPr="00B429F2">
        <w:rPr>
          <w:lang w:val="en-US"/>
        </w:rPr>
        <w:t>. The remaining</w:t>
      </w:r>
      <w:r w:rsidR="00316800">
        <w:rPr>
          <w:lang w:val="en-US"/>
        </w:rPr>
        <w:t xml:space="preserve"> </w:t>
      </w:r>
      <w:r w:rsidR="000F5D02" w:rsidRPr="00B429F2">
        <w:rPr>
          <w:lang w:val="en-US"/>
        </w:rPr>
        <w:t xml:space="preserve">multiplexing </w:t>
      </w:r>
      <w:r w:rsidR="000F5D02">
        <w:rPr>
          <w:lang w:val="en-US"/>
        </w:rPr>
        <w:t xml:space="preserve">and </w:t>
      </w:r>
      <w:r w:rsidR="00316800">
        <w:rPr>
          <w:lang w:val="en-US"/>
        </w:rPr>
        <w:t xml:space="preserve">prioritization </w:t>
      </w:r>
      <w:r w:rsidR="00E715F0" w:rsidRPr="00B429F2">
        <w:rPr>
          <w:lang w:val="en-US"/>
        </w:rPr>
        <w:t>issues include</w:t>
      </w:r>
      <w:r w:rsidR="00316800">
        <w:rPr>
          <w:lang w:val="en-US"/>
        </w:rPr>
        <w:t>:</w:t>
      </w:r>
      <w:r w:rsidR="00E715F0" w:rsidRPr="00B429F2">
        <w:rPr>
          <w:lang w:val="en-US"/>
        </w:rPr>
        <w:t xml:space="preserve"> </w:t>
      </w:r>
      <w:r w:rsidR="00316800">
        <w:rPr>
          <w:lang w:val="en-US"/>
        </w:rPr>
        <w:t>(1) UL resource conflict between control channel and control channel other than the case considered in Section 2.2, and (2) UL resource conflict between control channel and data channel</w:t>
      </w:r>
      <w:r w:rsidR="00E17B74">
        <w:rPr>
          <w:lang w:val="en-US"/>
        </w:rPr>
        <w:t>,</w:t>
      </w:r>
      <w:r w:rsidR="00316800">
        <w:rPr>
          <w:lang w:val="en-US"/>
        </w:rPr>
        <w:t xml:space="preserve"> which are referring as Scenario 4 and 5 respectively during NR Rel-16 </w:t>
      </w:r>
      <w:proofErr w:type="spellStart"/>
      <w:r w:rsidR="00316800">
        <w:rPr>
          <w:lang w:val="en-US"/>
        </w:rPr>
        <w:t>IIoT</w:t>
      </w:r>
      <w:proofErr w:type="spellEnd"/>
      <w:r w:rsidR="00316800">
        <w:rPr>
          <w:lang w:val="en-US"/>
        </w:rPr>
        <w:t xml:space="preserve"> SI phase. </w:t>
      </w:r>
      <w:r w:rsidR="00B90687" w:rsidRPr="00B429F2">
        <w:rPr>
          <w:lang w:val="en-US"/>
        </w:rPr>
        <w:t xml:space="preserve"> </w:t>
      </w:r>
    </w:p>
    <w:p w14:paraId="2D64B1CC" w14:textId="77777777" w:rsidR="00FC2E05" w:rsidRDefault="00FC2E05" w:rsidP="2A98D28E">
      <w:pPr>
        <w:rPr>
          <w:lang w:val="en-US"/>
        </w:rPr>
      </w:pPr>
    </w:p>
    <w:p w14:paraId="72ED9313" w14:textId="77777777" w:rsidR="00B90687" w:rsidRDefault="00B90687" w:rsidP="00B90687">
      <w:pPr>
        <w:pStyle w:val="Heading2"/>
        <w:rPr>
          <w:lang w:val="en-US"/>
        </w:rPr>
      </w:pPr>
      <w:r w:rsidRPr="00D651AB">
        <w:rPr>
          <w:lang w:val="en-US"/>
        </w:rPr>
        <w:t>Scenario 4: Intra-UE UL Prioritization – Resource Conflict between Control Channel and Control Channel</w:t>
      </w:r>
    </w:p>
    <w:p w14:paraId="711151EE" w14:textId="37A9B193" w:rsidR="00B90687" w:rsidRPr="001E4362" w:rsidRDefault="00B90687" w:rsidP="00B90687">
      <w:pPr>
        <w:pStyle w:val="EditorsNote"/>
        <w:ind w:left="0" w:firstLine="0"/>
        <w:jc w:val="both"/>
        <w:rPr>
          <w:color w:val="auto"/>
          <w:szCs w:val="22"/>
        </w:rPr>
      </w:pPr>
      <w:r w:rsidRPr="001E4362">
        <w:rPr>
          <w:color w:val="auto"/>
          <w:szCs w:val="22"/>
        </w:rPr>
        <w:t xml:space="preserve">In this scenario, a UE needs to conduct uplink transmission of control information such as SR, HARQ-ACK and CSI associated with a prioritized traffic at the same time as the uplink transmission of control information for other traffics with lower priority levels. Prioritization/multiplexing needs to be considered </w:t>
      </w:r>
      <w:proofErr w:type="gramStart"/>
      <w:r w:rsidRPr="001E4362">
        <w:rPr>
          <w:color w:val="auto"/>
          <w:szCs w:val="22"/>
        </w:rPr>
        <w:t>in order to</w:t>
      </w:r>
      <w:proofErr w:type="gramEnd"/>
      <w:r w:rsidRPr="001E4362">
        <w:rPr>
          <w:color w:val="auto"/>
          <w:szCs w:val="22"/>
        </w:rPr>
        <w:t xml:space="preserve"> guarantee the latency and reliability performance for URLLC traffic. </w:t>
      </w:r>
    </w:p>
    <w:p w14:paraId="377A5C45" w14:textId="779607B5" w:rsidR="0077643A" w:rsidRDefault="00B90687" w:rsidP="003F7955">
      <w:pPr>
        <w:pStyle w:val="EditorsNote"/>
        <w:ind w:left="0" w:firstLine="0"/>
        <w:jc w:val="both"/>
        <w:rPr>
          <w:color w:val="auto"/>
          <w:szCs w:val="22"/>
        </w:rPr>
      </w:pPr>
      <w:r w:rsidRPr="001E4362">
        <w:rPr>
          <w:color w:val="auto"/>
          <w:szCs w:val="22"/>
        </w:rPr>
        <w:lastRenderedPageBreak/>
        <w:t xml:space="preserve">Considering the simultaneous various traffic </w:t>
      </w:r>
      <w:r w:rsidR="001D4859" w:rsidRPr="001E4362">
        <w:rPr>
          <w:color w:val="auto"/>
          <w:szCs w:val="22"/>
        </w:rPr>
        <w:t xml:space="preserve">types </w:t>
      </w:r>
      <w:r w:rsidRPr="001E4362">
        <w:rPr>
          <w:color w:val="auto"/>
          <w:szCs w:val="22"/>
        </w:rPr>
        <w:t xml:space="preserve">at UE side, </w:t>
      </w:r>
      <w:r w:rsidR="001D4859" w:rsidRPr="001E4362">
        <w:rPr>
          <w:color w:val="auto"/>
          <w:szCs w:val="22"/>
        </w:rPr>
        <w:t xml:space="preserve">RAN1 should investigate further whether </w:t>
      </w:r>
      <w:r w:rsidRPr="001E4362">
        <w:rPr>
          <w:color w:val="auto"/>
          <w:szCs w:val="22"/>
        </w:rPr>
        <w:t xml:space="preserve">the current </w:t>
      </w:r>
      <w:r w:rsidR="00600F78" w:rsidRPr="001E4362">
        <w:rPr>
          <w:color w:val="auto"/>
          <w:szCs w:val="22"/>
        </w:rPr>
        <w:t xml:space="preserve">specified ways of prioritization/multiplexing of different UL control channels are </w:t>
      </w:r>
      <w:proofErr w:type="gramStart"/>
      <w:r w:rsidR="00AA2D51">
        <w:rPr>
          <w:color w:val="auto"/>
          <w:szCs w:val="22"/>
        </w:rPr>
        <w:t>sufficient</w:t>
      </w:r>
      <w:proofErr w:type="gramEnd"/>
      <w:r w:rsidRPr="001E4362">
        <w:rPr>
          <w:color w:val="auto"/>
          <w:szCs w:val="22"/>
        </w:rPr>
        <w:t xml:space="preserve"> </w:t>
      </w:r>
      <w:r w:rsidR="001D4859" w:rsidRPr="001E4362">
        <w:rPr>
          <w:color w:val="auto"/>
          <w:szCs w:val="22"/>
        </w:rPr>
        <w:t>or not</w:t>
      </w:r>
      <w:r w:rsidR="00600F78" w:rsidRPr="001E4362">
        <w:rPr>
          <w:color w:val="auto"/>
          <w:szCs w:val="22"/>
        </w:rPr>
        <w:t>.</w:t>
      </w:r>
      <w:r w:rsidR="001D4859" w:rsidRPr="001E4362">
        <w:rPr>
          <w:color w:val="auto"/>
          <w:szCs w:val="22"/>
        </w:rPr>
        <w:t xml:space="preserve"> </w:t>
      </w:r>
      <w:r w:rsidR="00600F78" w:rsidRPr="001E4362">
        <w:rPr>
          <w:color w:val="auto"/>
          <w:szCs w:val="22"/>
        </w:rPr>
        <w:t xml:space="preserve">This is </w:t>
      </w:r>
      <w:r w:rsidRPr="001E4362">
        <w:rPr>
          <w:color w:val="auto"/>
          <w:szCs w:val="22"/>
        </w:rPr>
        <w:t xml:space="preserve">because </w:t>
      </w:r>
      <w:r w:rsidR="001D4859" w:rsidRPr="001E4362">
        <w:rPr>
          <w:color w:val="auto"/>
          <w:szCs w:val="22"/>
        </w:rPr>
        <w:t xml:space="preserve">according to Rel-15 specification, </w:t>
      </w:r>
      <w:r w:rsidRPr="001E4362">
        <w:rPr>
          <w:color w:val="auto"/>
          <w:szCs w:val="22"/>
        </w:rPr>
        <w:t xml:space="preserve">there is no differentiation </w:t>
      </w:r>
      <w:r w:rsidR="001D4859" w:rsidRPr="001E4362">
        <w:rPr>
          <w:color w:val="auto"/>
          <w:szCs w:val="22"/>
        </w:rPr>
        <w:t xml:space="preserve">in UL control channels for </w:t>
      </w:r>
      <w:r w:rsidRPr="001E4362">
        <w:rPr>
          <w:color w:val="auto"/>
          <w:szCs w:val="22"/>
        </w:rPr>
        <w:t xml:space="preserve">different </w:t>
      </w:r>
      <w:r w:rsidR="001D4859" w:rsidRPr="001E4362">
        <w:rPr>
          <w:color w:val="auto"/>
          <w:szCs w:val="22"/>
        </w:rPr>
        <w:t xml:space="preserve">traffic </w:t>
      </w:r>
      <w:r w:rsidRPr="001E4362">
        <w:rPr>
          <w:color w:val="auto"/>
          <w:szCs w:val="22"/>
        </w:rPr>
        <w:t xml:space="preserve">types, and the uplink control information is handled in the same way </w:t>
      </w:r>
      <w:r w:rsidR="00E919D7">
        <w:rPr>
          <w:color w:val="auto"/>
          <w:szCs w:val="22"/>
        </w:rPr>
        <w:t>independent of traffic types</w:t>
      </w:r>
      <w:r w:rsidRPr="001E4362">
        <w:rPr>
          <w:color w:val="auto"/>
          <w:szCs w:val="22"/>
        </w:rPr>
        <w:t xml:space="preserve">. In the following we will discuss the </w:t>
      </w:r>
      <w:r w:rsidR="00821B84" w:rsidRPr="001E4362">
        <w:rPr>
          <w:color w:val="auto"/>
          <w:szCs w:val="22"/>
        </w:rPr>
        <w:t>cases of resource conflict of scenario 4</w:t>
      </w:r>
      <w:r w:rsidR="008D1836">
        <w:rPr>
          <w:color w:val="auto"/>
          <w:szCs w:val="22"/>
        </w:rPr>
        <w:t xml:space="preserve"> considering different traffic types</w:t>
      </w:r>
      <w:r w:rsidRPr="001E4362">
        <w:rPr>
          <w:color w:val="auto"/>
          <w:szCs w:val="22"/>
        </w:rPr>
        <w:t>.</w:t>
      </w:r>
    </w:p>
    <w:p w14:paraId="0908AB03" w14:textId="1D85F7A6" w:rsidR="00594924" w:rsidRPr="00EA7B7E" w:rsidRDefault="00EA7B7E" w:rsidP="003F7955">
      <w:pPr>
        <w:pStyle w:val="EditorsNote"/>
        <w:ind w:left="0" w:firstLine="0"/>
        <w:jc w:val="both"/>
        <w:rPr>
          <w:b/>
          <w:color w:val="auto"/>
          <w:szCs w:val="22"/>
          <w:u w:val="single"/>
        </w:rPr>
      </w:pPr>
      <w:r w:rsidRPr="00EA7B7E">
        <w:rPr>
          <w:b/>
          <w:color w:val="auto"/>
          <w:szCs w:val="22"/>
          <w:u w:val="single"/>
        </w:rPr>
        <w:t>Necessity</w:t>
      </w:r>
      <w:r w:rsidR="00F04D3D" w:rsidRPr="00EA7B7E">
        <w:rPr>
          <w:b/>
          <w:color w:val="auto"/>
          <w:szCs w:val="22"/>
          <w:u w:val="single"/>
        </w:rPr>
        <w:t xml:space="preserve"> of </w:t>
      </w:r>
      <w:r w:rsidR="00594924" w:rsidRPr="00EA7B7E">
        <w:rPr>
          <w:b/>
          <w:color w:val="auto"/>
          <w:szCs w:val="22"/>
          <w:u w:val="single"/>
        </w:rPr>
        <w:t>SR priority</w:t>
      </w:r>
    </w:p>
    <w:p w14:paraId="64BC3D90" w14:textId="0B63DC98" w:rsidR="003F7955" w:rsidRPr="00EA7B7E" w:rsidRDefault="001E4362" w:rsidP="003F7955">
      <w:pPr>
        <w:pStyle w:val="EditorsNote"/>
        <w:ind w:left="0" w:firstLine="0"/>
        <w:jc w:val="both"/>
        <w:rPr>
          <w:color w:val="auto"/>
          <w:szCs w:val="22"/>
          <w:lang w:val="en-US" w:eastAsia="zh-CN"/>
        </w:rPr>
      </w:pPr>
      <w:r w:rsidRPr="00EA7B7E">
        <w:rPr>
          <w:color w:val="auto"/>
          <w:szCs w:val="22"/>
          <w:lang w:val="en-US" w:eastAsia="zh-CN"/>
        </w:rPr>
        <w:t xml:space="preserve">In this subsection, firstly we will discuss the necessity to introduce the SR priority. </w:t>
      </w:r>
      <w:r w:rsidR="003F7955" w:rsidRPr="00EA7B7E">
        <w:rPr>
          <w:color w:val="auto"/>
          <w:szCs w:val="22"/>
          <w:lang w:val="en-US" w:eastAsia="zh-CN"/>
        </w:rPr>
        <w:t>One example is that according to Rel-15</w:t>
      </w:r>
      <w:r w:rsidR="00A0737F" w:rsidRPr="00EA7B7E">
        <w:rPr>
          <w:color w:val="auto"/>
          <w:szCs w:val="22"/>
          <w:lang w:val="en-US" w:eastAsia="zh-CN"/>
        </w:rPr>
        <w:t xml:space="preserve"> NR operation</w:t>
      </w:r>
      <w:r w:rsidR="003F7955" w:rsidRPr="00EA7B7E">
        <w:rPr>
          <w:color w:val="auto"/>
          <w:szCs w:val="22"/>
          <w:lang w:val="en-US" w:eastAsia="zh-CN"/>
        </w:rPr>
        <w:t xml:space="preserve">, </w:t>
      </w:r>
      <w:r w:rsidR="0090706F" w:rsidRPr="00EA7B7E">
        <w:rPr>
          <w:color w:val="auto"/>
          <w:szCs w:val="22"/>
          <w:lang w:val="en-US" w:eastAsia="zh-CN"/>
        </w:rPr>
        <w:t>in case positive SR with Format 0 PUCCH is colliding with Format 1 PUCCH carrying HARQ-ACK</w:t>
      </w:r>
      <w:r w:rsidR="00EA7B7E" w:rsidRPr="00EA7B7E">
        <w:rPr>
          <w:color w:val="auto"/>
          <w:szCs w:val="22"/>
          <w:lang w:val="en-US" w:eastAsia="zh-CN"/>
        </w:rPr>
        <w:t xml:space="preserve"> (length 4-14 OFDM symbols)</w:t>
      </w:r>
      <w:r w:rsidR="0090706F" w:rsidRPr="00EA7B7E">
        <w:rPr>
          <w:color w:val="auto"/>
          <w:szCs w:val="22"/>
          <w:lang w:val="en-US" w:eastAsia="zh-CN"/>
        </w:rPr>
        <w:t>, SR is dropped</w:t>
      </w:r>
      <w:r w:rsidR="00A0737F" w:rsidRPr="00EA7B7E">
        <w:rPr>
          <w:color w:val="auto"/>
          <w:szCs w:val="22"/>
          <w:lang w:val="en-US" w:eastAsia="zh-CN"/>
        </w:rPr>
        <w:t>.</w:t>
      </w:r>
      <w:r w:rsidR="0090706F" w:rsidRPr="00EA7B7E">
        <w:rPr>
          <w:color w:val="auto"/>
          <w:szCs w:val="22"/>
          <w:lang w:val="en-US" w:eastAsia="zh-CN"/>
        </w:rPr>
        <w:t xml:space="preserve"> </w:t>
      </w:r>
      <w:r w:rsidR="00A0737F" w:rsidRPr="00EA7B7E">
        <w:rPr>
          <w:color w:val="auto"/>
          <w:szCs w:val="22"/>
          <w:lang w:val="en-US" w:eastAsia="zh-CN"/>
        </w:rPr>
        <w:t>Therefore, t</w:t>
      </w:r>
      <w:r w:rsidR="0090706F" w:rsidRPr="00EA7B7E">
        <w:rPr>
          <w:color w:val="auto"/>
          <w:szCs w:val="22"/>
          <w:lang w:val="en-US" w:eastAsia="zh-CN"/>
        </w:rPr>
        <w:t xml:space="preserve">he overall </w:t>
      </w:r>
      <w:r w:rsidR="00EA7B7E" w:rsidRPr="00EA7B7E">
        <w:rPr>
          <w:color w:val="auto"/>
          <w:szCs w:val="22"/>
          <w:lang w:val="en-US" w:eastAsia="zh-CN"/>
        </w:rPr>
        <w:t xml:space="preserve">data communication </w:t>
      </w:r>
      <w:r w:rsidR="0090706F" w:rsidRPr="00EA7B7E">
        <w:rPr>
          <w:color w:val="auto"/>
          <w:szCs w:val="22"/>
          <w:lang w:val="en-US" w:eastAsia="zh-CN"/>
        </w:rPr>
        <w:t>latency will be increased</w:t>
      </w:r>
      <w:r w:rsidR="00EA7B7E" w:rsidRPr="00EA7B7E">
        <w:rPr>
          <w:color w:val="auto"/>
          <w:szCs w:val="22"/>
          <w:lang w:val="en-US" w:eastAsia="zh-CN"/>
        </w:rPr>
        <w:t xml:space="preserve"> since UE </w:t>
      </w:r>
      <w:proofErr w:type="gramStart"/>
      <w:r w:rsidR="00EA7B7E" w:rsidRPr="00EA7B7E">
        <w:rPr>
          <w:color w:val="auto"/>
          <w:szCs w:val="22"/>
          <w:lang w:val="en-US" w:eastAsia="zh-CN"/>
        </w:rPr>
        <w:t>has to</w:t>
      </w:r>
      <w:proofErr w:type="gramEnd"/>
      <w:r w:rsidR="00EA7B7E" w:rsidRPr="00EA7B7E">
        <w:rPr>
          <w:color w:val="auto"/>
          <w:szCs w:val="22"/>
          <w:lang w:val="en-US" w:eastAsia="zh-CN"/>
        </w:rPr>
        <w:t xml:space="preserve"> send SR in the next opportunity</w:t>
      </w:r>
      <w:r w:rsidR="0090706F" w:rsidRPr="00EA7B7E">
        <w:rPr>
          <w:color w:val="auto"/>
          <w:szCs w:val="22"/>
          <w:lang w:val="en-US" w:eastAsia="zh-CN"/>
        </w:rPr>
        <w:t xml:space="preserve">. </w:t>
      </w:r>
      <w:r w:rsidR="001A244A" w:rsidRPr="00EA7B7E">
        <w:rPr>
          <w:color w:val="auto"/>
          <w:szCs w:val="22"/>
          <w:lang w:val="en-US" w:eastAsia="zh-CN"/>
        </w:rPr>
        <w:t>In case the priority of SR can be known</w:t>
      </w:r>
      <w:r w:rsidR="00EA7B7E" w:rsidRPr="00EA7B7E">
        <w:rPr>
          <w:color w:val="auto"/>
          <w:szCs w:val="22"/>
          <w:lang w:val="en-US" w:eastAsia="zh-CN"/>
        </w:rPr>
        <w:t xml:space="preserve"> at PHY</w:t>
      </w:r>
      <w:r w:rsidR="001A244A" w:rsidRPr="00EA7B7E">
        <w:rPr>
          <w:color w:val="auto"/>
          <w:szCs w:val="22"/>
          <w:lang w:val="en-US" w:eastAsia="zh-CN"/>
        </w:rPr>
        <w:t>,</w:t>
      </w:r>
      <w:r w:rsidR="00EA7B7E" w:rsidRPr="00EA7B7E">
        <w:rPr>
          <w:color w:val="auto"/>
          <w:szCs w:val="22"/>
          <w:lang w:val="en-US" w:eastAsia="zh-CN"/>
        </w:rPr>
        <w:t xml:space="preserve"> </w:t>
      </w:r>
      <w:r w:rsidR="001A244A" w:rsidRPr="00EA7B7E">
        <w:rPr>
          <w:color w:val="auto"/>
          <w:szCs w:val="22"/>
          <w:lang w:val="en-US" w:eastAsia="zh-CN"/>
        </w:rPr>
        <w:t xml:space="preserve">then </w:t>
      </w:r>
      <w:r w:rsidR="00EA7B7E" w:rsidRPr="00EA7B7E">
        <w:rPr>
          <w:color w:val="auto"/>
          <w:szCs w:val="22"/>
          <w:lang w:val="en-US" w:eastAsia="zh-CN"/>
        </w:rPr>
        <w:t xml:space="preserve">it is possible that </w:t>
      </w:r>
      <w:r w:rsidR="001A244A" w:rsidRPr="00EA7B7E">
        <w:rPr>
          <w:color w:val="auto"/>
          <w:szCs w:val="22"/>
          <w:lang w:val="en-US" w:eastAsia="zh-CN"/>
        </w:rPr>
        <w:t>HARQ-ACK can be dropped or multiplex</w:t>
      </w:r>
      <w:r w:rsidR="00EA7B7E" w:rsidRPr="00EA7B7E">
        <w:rPr>
          <w:color w:val="auto"/>
          <w:szCs w:val="22"/>
          <w:lang w:val="en-US" w:eastAsia="zh-CN"/>
        </w:rPr>
        <w:t xml:space="preserve">ed with </w:t>
      </w:r>
      <w:r w:rsidR="001A244A" w:rsidRPr="00EA7B7E">
        <w:rPr>
          <w:color w:val="auto"/>
          <w:szCs w:val="22"/>
          <w:lang w:val="en-US" w:eastAsia="zh-CN"/>
        </w:rPr>
        <w:t xml:space="preserve">SR together which is not doable without the priority information. </w:t>
      </w:r>
      <w:r w:rsidR="0090706F" w:rsidRPr="00EA7B7E">
        <w:rPr>
          <w:color w:val="auto"/>
          <w:szCs w:val="22"/>
          <w:lang w:val="en-US" w:eastAsia="zh-CN"/>
        </w:rPr>
        <w:t>As another example</w:t>
      </w:r>
      <w:r w:rsidR="00EA7B7E" w:rsidRPr="00EA7B7E">
        <w:rPr>
          <w:color w:val="auto"/>
          <w:szCs w:val="22"/>
          <w:lang w:val="en-US" w:eastAsia="zh-CN"/>
        </w:rPr>
        <w:t xml:space="preserve"> to show the necessity of SR priority</w:t>
      </w:r>
      <w:r w:rsidR="0090706F" w:rsidRPr="00EA7B7E">
        <w:rPr>
          <w:color w:val="auto"/>
          <w:szCs w:val="22"/>
          <w:lang w:val="en-US" w:eastAsia="zh-CN"/>
        </w:rPr>
        <w:t xml:space="preserve">, </w:t>
      </w:r>
      <w:r w:rsidR="00EA7B7E" w:rsidRPr="00EA7B7E">
        <w:rPr>
          <w:color w:val="auto"/>
          <w:szCs w:val="22"/>
          <w:lang w:val="en-US" w:eastAsia="zh-CN"/>
        </w:rPr>
        <w:t xml:space="preserve">in Rel-15, </w:t>
      </w:r>
      <w:r w:rsidR="003F7955" w:rsidRPr="00EA7B7E">
        <w:rPr>
          <w:color w:val="auto"/>
          <w:szCs w:val="22"/>
          <w:lang w:val="en-US" w:eastAsia="zh-CN"/>
        </w:rPr>
        <w:t xml:space="preserve">in case SR is conflicting with PUSCH carrying UL-SCH, SR is dropped. Certainly, this will introduce additional latency. In case SR priority is known at PHY, the SR can be multiplexed with PUSCH by e.g. puncturing which will lead to improved latency performance. Without </w:t>
      </w:r>
      <w:r w:rsidR="009D2279" w:rsidRPr="00EA7B7E">
        <w:rPr>
          <w:color w:val="auto"/>
          <w:szCs w:val="22"/>
          <w:lang w:val="en-US" w:eastAsia="zh-CN"/>
        </w:rPr>
        <w:t>introducing</w:t>
      </w:r>
      <w:r w:rsidR="003F7955" w:rsidRPr="00EA7B7E">
        <w:rPr>
          <w:color w:val="auto"/>
          <w:szCs w:val="22"/>
          <w:lang w:val="en-US" w:eastAsia="zh-CN"/>
        </w:rPr>
        <w:t xml:space="preserve"> SR priority, </w:t>
      </w:r>
      <w:r w:rsidR="009D2279" w:rsidRPr="00EA7B7E">
        <w:rPr>
          <w:color w:val="auto"/>
          <w:szCs w:val="22"/>
          <w:lang w:val="en-US" w:eastAsia="zh-CN"/>
        </w:rPr>
        <w:t xml:space="preserve">such multiplexing cannot be </w:t>
      </w:r>
      <w:r w:rsidR="00EA7B7E" w:rsidRPr="00EA7B7E">
        <w:rPr>
          <w:color w:val="auto"/>
          <w:szCs w:val="22"/>
          <w:lang w:val="en-US" w:eastAsia="zh-CN"/>
        </w:rPr>
        <w:t xml:space="preserve">efficiently </w:t>
      </w:r>
      <w:r w:rsidR="009D2279" w:rsidRPr="00EA7B7E">
        <w:rPr>
          <w:color w:val="auto"/>
          <w:szCs w:val="22"/>
          <w:lang w:val="en-US" w:eastAsia="zh-CN"/>
        </w:rPr>
        <w:t>supported.</w:t>
      </w:r>
      <w:r w:rsidR="00EA7B7E" w:rsidRPr="00EA7B7E">
        <w:rPr>
          <w:color w:val="auto"/>
          <w:szCs w:val="22"/>
          <w:lang w:val="en-US" w:eastAsia="zh-CN"/>
        </w:rPr>
        <w:t xml:space="preserve"> </w:t>
      </w:r>
      <w:r w:rsidR="007F4493">
        <w:rPr>
          <w:color w:val="auto"/>
          <w:szCs w:val="22"/>
          <w:lang w:val="en-US" w:eastAsia="zh-CN"/>
        </w:rPr>
        <w:t xml:space="preserve">SR priority could </w:t>
      </w:r>
      <w:r w:rsidR="00BD2004">
        <w:rPr>
          <w:color w:val="auto"/>
          <w:szCs w:val="22"/>
          <w:lang w:val="en-US" w:eastAsia="zh-CN"/>
        </w:rPr>
        <w:t>potentially</w:t>
      </w:r>
      <w:r w:rsidR="007F4493">
        <w:rPr>
          <w:color w:val="auto"/>
          <w:szCs w:val="22"/>
          <w:lang w:val="en-US" w:eastAsia="zh-CN"/>
        </w:rPr>
        <w:t xml:space="preserve"> be useful in determining whether to multiplex SR with other </w:t>
      </w:r>
      <w:r w:rsidR="00BD2004">
        <w:rPr>
          <w:color w:val="auto"/>
          <w:szCs w:val="22"/>
          <w:lang w:val="en-US" w:eastAsia="zh-CN"/>
        </w:rPr>
        <w:t>UCI control information</w:t>
      </w:r>
      <w:r w:rsidR="003A6E2B">
        <w:rPr>
          <w:color w:val="auto"/>
          <w:szCs w:val="22"/>
          <w:lang w:val="en-US" w:eastAsia="zh-CN"/>
        </w:rPr>
        <w:t xml:space="preserve"> as discussed below</w:t>
      </w:r>
      <w:r w:rsidR="00BD2004">
        <w:rPr>
          <w:color w:val="auto"/>
          <w:szCs w:val="22"/>
          <w:lang w:val="en-US" w:eastAsia="zh-CN"/>
        </w:rPr>
        <w:t xml:space="preserve">. </w:t>
      </w:r>
      <w:r w:rsidR="00EA7B7E" w:rsidRPr="00EA7B7E">
        <w:rPr>
          <w:color w:val="auto"/>
          <w:szCs w:val="22"/>
          <w:lang w:val="en-US" w:eastAsia="zh-CN"/>
        </w:rPr>
        <w:t>Therefore, in our opinion, SR priority information should be known at PHY.</w:t>
      </w:r>
    </w:p>
    <w:p w14:paraId="709EA85B" w14:textId="77777777" w:rsidR="00A25C58" w:rsidRPr="001E4362" w:rsidRDefault="00A25C58" w:rsidP="00A25C58">
      <w:pPr>
        <w:spacing w:after="0"/>
        <w:jc w:val="both"/>
        <w:rPr>
          <w:szCs w:val="22"/>
          <w:lang w:val="en-US" w:eastAsia="zh-CN"/>
        </w:rPr>
      </w:pPr>
      <w:r w:rsidRPr="001E4362">
        <w:rPr>
          <w:szCs w:val="22"/>
          <w:lang w:val="en-US" w:eastAsia="zh-CN"/>
        </w:rPr>
        <w:t>There are two different ways to get the SR priority information:</w:t>
      </w:r>
    </w:p>
    <w:p w14:paraId="11AD9FCD" w14:textId="77777777" w:rsidR="00A25C58" w:rsidRPr="001E4362" w:rsidRDefault="00A25C58" w:rsidP="00A25C58">
      <w:pPr>
        <w:pStyle w:val="ListParagraph"/>
        <w:numPr>
          <w:ilvl w:val="0"/>
          <w:numId w:val="21"/>
        </w:numPr>
        <w:spacing w:after="180"/>
        <w:jc w:val="both"/>
        <w:rPr>
          <w:sz w:val="20"/>
          <w:szCs w:val="22"/>
          <w:lang w:val="en-US"/>
        </w:rPr>
      </w:pPr>
      <w:r w:rsidRPr="001E4362">
        <w:rPr>
          <w:sz w:val="20"/>
          <w:szCs w:val="22"/>
          <w:lang w:val="en-US"/>
        </w:rPr>
        <w:t>MAC layer passes down the SR priority information together with the SR transmission request to PHY.</w:t>
      </w:r>
    </w:p>
    <w:p w14:paraId="4CD82EF3" w14:textId="77777777" w:rsidR="00A25C58" w:rsidRPr="001E4362" w:rsidRDefault="00A25C58" w:rsidP="00A25C58">
      <w:pPr>
        <w:pStyle w:val="ListParagraph"/>
        <w:numPr>
          <w:ilvl w:val="1"/>
          <w:numId w:val="21"/>
        </w:numPr>
        <w:spacing w:after="180"/>
        <w:jc w:val="both"/>
        <w:rPr>
          <w:sz w:val="20"/>
          <w:szCs w:val="22"/>
          <w:lang w:val="en-US"/>
        </w:rPr>
      </w:pPr>
      <w:r w:rsidRPr="001E4362">
        <w:rPr>
          <w:sz w:val="20"/>
          <w:szCs w:val="22"/>
          <w:lang w:val="en-US"/>
        </w:rPr>
        <w:t>A natural way to define SR priority in RAN2 is to use the priority of the LCH configuration associated with SR.</w:t>
      </w:r>
    </w:p>
    <w:p w14:paraId="1C8DF1F4" w14:textId="11125A8F" w:rsidR="00A25C58" w:rsidRPr="001E4362" w:rsidRDefault="00A25C58" w:rsidP="00A25C58">
      <w:pPr>
        <w:pStyle w:val="ListParagraph"/>
        <w:numPr>
          <w:ilvl w:val="0"/>
          <w:numId w:val="21"/>
        </w:numPr>
        <w:spacing w:after="180"/>
        <w:jc w:val="both"/>
        <w:rPr>
          <w:sz w:val="20"/>
          <w:szCs w:val="22"/>
          <w:lang w:val="en-US"/>
        </w:rPr>
      </w:pPr>
      <w:r w:rsidRPr="001E4362">
        <w:rPr>
          <w:sz w:val="20"/>
          <w:szCs w:val="22"/>
          <w:lang w:val="en-US"/>
        </w:rPr>
        <w:t>SR priority is defined in PHY using some pre-defined rules based on SR configuration e.g. its periodicity and/or duration.</w:t>
      </w:r>
    </w:p>
    <w:p w14:paraId="0C87D0AC" w14:textId="10D863E0" w:rsidR="00A25C58" w:rsidRDefault="00A25C58" w:rsidP="00A25C58">
      <w:pPr>
        <w:jc w:val="both"/>
        <w:rPr>
          <w:b/>
          <w:bCs/>
          <w:szCs w:val="22"/>
          <w:lang w:val="en-US" w:eastAsia="zh-CN"/>
        </w:rPr>
      </w:pPr>
      <w:r w:rsidRPr="001E4362">
        <w:rPr>
          <w:b/>
          <w:bCs/>
          <w:szCs w:val="22"/>
          <w:lang w:val="en-US" w:eastAsia="zh-CN"/>
        </w:rPr>
        <w:t xml:space="preserve">Proposal </w:t>
      </w:r>
      <w:r w:rsidR="00F50BFB">
        <w:rPr>
          <w:b/>
          <w:bCs/>
          <w:szCs w:val="22"/>
          <w:lang w:val="en-US" w:eastAsia="zh-CN"/>
        </w:rPr>
        <w:t>3-1</w:t>
      </w:r>
      <w:r w:rsidRPr="001E4362">
        <w:rPr>
          <w:b/>
          <w:bCs/>
          <w:szCs w:val="22"/>
          <w:lang w:val="en-US" w:eastAsia="zh-CN"/>
        </w:rPr>
        <w:t xml:space="preserve">: SR priority (e.g. high or low priority) should be </w:t>
      </w:r>
      <w:r w:rsidR="0054657D">
        <w:rPr>
          <w:b/>
          <w:bCs/>
          <w:szCs w:val="22"/>
          <w:lang w:val="en-US" w:eastAsia="zh-CN"/>
        </w:rPr>
        <w:t>known at PHY</w:t>
      </w:r>
      <w:r w:rsidRPr="009D2279">
        <w:rPr>
          <w:b/>
          <w:bCs/>
          <w:szCs w:val="22"/>
          <w:lang w:val="en-US" w:eastAsia="zh-CN"/>
        </w:rPr>
        <w:t>.</w:t>
      </w:r>
      <w:r w:rsidR="009D2279">
        <w:rPr>
          <w:b/>
          <w:bCs/>
          <w:szCs w:val="22"/>
          <w:lang w:val="en-US" w:eastAsia="zh-CN"/>
        </w:rPr>
        <w:t xml:space="preserve"> FFS whether the priority information is from MAC</w:t>
      </w:r>
      <w:r w:rsidR="00C238D3">
        <w:rPr>
          <w:b/>
          <w:bCs/>
          <w:szCs w:val="22"/>
          <w:lang w:val="en-US" w:eastAsia="zh-CN"/>
        </w:rPr>
        <w:t xml:space="preserve"> layer</w:t>
      </w:r>
      <w:r w:rsidR="009D2279">
        <w:rPr>
          <w:b/>
          <w:bCs/>
          <w:szCs w:val="22"/>
          <w:lang w:val="en-US" w:eastAsia="zh-CN"/>
        </w:rPr>
        <w:t xml:space="preserve"> or based on SR configurations.</w:t>
      </w:r>
    </w:p>
    <w:p w14:paraId="0BBDCC89" w14:textId="6EA0B122" w:rsidR="00886D1F" w:rsidRPr="00EA7B7E" w:rsidRDefault="00886D1F" w:rsidP="00886D1F">
      <w:pPr>
        <w:pStyle w:val="EditorsNote"/>
        <w:ind w:left="0" w:firstLine="0"/>
        <w:jc w:val="both"/>
        <w:rPr>
          <w:b/>
          <w:color w:val="auto"/>
          <w:szCs w:val="22"/>
          <w:u w:val="single"/>
        </w:rPr>
      </w:pPr>
      <w:r w:rsidRPr="00EA7B7E">
        <w:rPr>
          <w:b/>
          <w:color w:val="auto"/>
          <w:szCs w:val="22"/>
          <w:u w:val="single"/>
        </w:rPr>
        <w:t xml:space="preserve">Necessity of </w:t>
      </w:r>
      <w:r>
        <w:rPr>
          <w:b/>
          <w:color w:val="auto"/>
          <w:szCs w:val="22"/>
          <w:u w:val="single"/>
        </w:rPr>
        <w:t>CSI</w:t>
      </w:r>
      <w:r w:rsidRPr="00EA7B7E">
        <w:rPr>
          <w:b/>
          <w:color w:val="auto"/>
          <w:szCs w:val="22"/>
          <w:u w:val="single"/>
        </w:rPr>
        <w:t xml:space="preserve"> priority</w:t>
      </w:r>
    </w:p>
    <w:p w14:paraId="5682BB76" w14:textId="77777777" w:rsidR="00886D1F" w:rsidRDefault="00D96017" w:rsidP="00D96017">
      <w:pPr>
        <w:rPr>
          <w:szCs w:val="22"/>
        </w:rPr>
      </w:pPr>
      <w:r w:rsidRPr="00886D1F">
        <w:rPr>
          <w:szCs w:val="22"/>
        </w:rPr>
        <w:t>For periodic CSI (P-CSI), we do not see the need to define different priority levels.</w:t>
      </w:r>
      <w:r w:rsidRPr="00142923">
        <w:rPr>
          <w:szCs w:val="22"/>
        </w:rPr>
        <w:t xml:space="preserve"> P-CSI </w:t>
      </w:r>
      <w:proofErr w:type="gramStart"/>
      <w:r w:rsidRPr="00142923">
        <w:rPr>
          <w:szCs w:val="22"/>
        </w:rPr>
        <w:t>generally speaking does</w:t>
      </w:r>
      <w:proofErr w:type="gramEnd"/>
      <w:r w:rsidRPr="00142923">
        <w:rPr>
          <w:szCs w:val="22"/>
        </w:rPr>
        <w:t xml:space="preserve"> not have low latency and/or high reliability requirements, even if it is configured for URLLC traffic.</w:t>
      </w:r>
    </w:p>
    <w:p w14:paraId="5595FC8C" w14:textId="22F136D3" w:rsidR="00886D1F" w:rsidRPr="00142923" w:rsidRDefault="00F50BFB" w:rsidP="00D96017">
      <w:pPr>
        <w:rPr>
          <w:szCs w:val="22"/>
        </w:rPr>
      </w:pPr>
      <w:r>
        <w:rPr>
          <w:b/>
          <w:bCs/>
          <w:szCs w:val="22"/>
          <w:lang w:val="en-US" w:eastAsia="zh-CN"/>
        </w:rPr>
        <w:t>Proposal 3-2</w:t>
      </w:r>
      <w:r w:rsidR="00886D1F" w:rsidRPr="001E4362">
        <w:rPr>
          <w:b/>
          <w:bCs/>
          <w:szCs w:val="22"/>
          <w:lang w:val="en-US" w:eastAsia="zh-CN"/>
        </w:rPr>
        <w:t>:</w:t>
      </w:r>
      <w:r w:rsidR="00886D1F">
        <w:rPr>
          <w:b/>
          <w:bCs/>
          <w:szCs w:val="22"/>
          <w:lang w:val="en-US" w:eastAsia="zh-CN"/>
        </w:rPr>
        <w:t xml:space="preserve"> </w:t>
      </w:r>
      <w:r w:rsidR="00E60157">
        <w:rPr>
          <w:b/>
          <w:bCs/>
          <w:szCs w:val="22"/>
          <w:lang w:val="en-US" w:eastAsia="zh-CN"/>
        </w:rPr>
        <w:t>Do not</w:t>
      </w:r>
      <w:r w:rsidR="00886D1F">
        <w:rPr>
          <w:b/>
          <w:bCs/>
          <w:szCs w:val="22"/>
          <w:lang w:val="en-US" w:eastAsia="zh-CN"/>
        </w:rPr>
        <w:t xml:space="preserve"> introduce different priority </w:t>
      </w:r>
      <w:r>
        <w:rPr>
          <w:b/>
          <w:bCs/>
          <w:szCs w:val="22"/>
          <w:lang w:val="en-US" w:eastAsia="zh-CN"/>
        </w:rPr>
        <w:t xml:space="preserve">levels </w:t>
      </w:r>
      <w:r w:rsidR="00886D1F">
        <w:rPr>
          <w:b/>
          <w:bCs/>
          <w:szCs w:val="22"/>
          <w:lang w:val="en-US" w:eastAsia="zh-CN"/>
        </w:rPr>
        <w:t>for CSI report.</w:t>
      </w:r>
    </w:p>
    <w:p w14:paraId="20CCC591" w14:textId="0C46E985" w:rsidR="00D96017" w:rsidRPr="00886D1F" w:rsidRDefault="00886D1F" w:rsidP="00886D1F">
      <w:pPr>
        <w:jc w:val="both"/>
        <w:rPr>
          <w:lang w:val="en-US"/>
        </w:rPr>
      </w:pPr>
      <w:r>
        <w:t>In the following we will discuss the different scenarios with r</w:t>
      </w:r>
      <w:r w:rsidRPr="00886D1F">
        <w:t xml:space="preserve">esource </w:t>
      </w:r>
      <w:r>
        <w:t>c</w:t>
      </w:r>
      <w:r w:rsidRPr="00886D1F">
        <w:t xml:space="preserve">onflict between </w:t>
      </w:r>
      <w:r>
        <w:t>control channels (other than HARQ-ACK colliding with HARQ-ACK).</w:t>
      </w:r>
    </w:p>
    <w:p w14:paraId="7A1DEA59" w14:textId="1AD0F560" w:rsidR="00A25C58" w:rsidRPr="009D2279" w:rsidRDefault="00A25C58" w:rsidP="00A25C58">
      <w:pPr>
        <w:pStyle w:val="EditorsNote"/>
        <w:ind w:left="0" w:firstLine="0"/>
        <w:jc w:val="both"/>
        <w:rPr>
          <w:b/>
          <w:color w:val="auto"/>
          <w:szCs w:val="22"/>
          <w:u w:val="single"/>
        </w:rPr>
      </w:pPr>
      <w:r w:rsidRPr="009D2279">
        <w:rPr>
          <w:b/>
          <w:color w:val="auto"/>
          <w:szCs w:val="22"/>
          <w:u w:val="single"/>
        </w:rPr>
        <w:t xml:space="preserve">High priority SR </w:t>
      </w:r>
      <w:r w:rsidR="00B61C26">
        <w:rPr>
          <w:b/>
          <w:color w:val="auto"/>
          <w:szCs w:val="22"/>
          <w:u w:val="single"/>
        </w:rPr>
        <w:t>vs</w:t>
      </w:r>
      <w:r w:rsidR="00B61C26" w:rsidRPr="009D2279">
        <w:rPr>
          <w:b/>
          <w:color w:val="auto"/>
          <w:szCs w:val="22"/>
          <w:u w:val="single"/>
        </w:rPr>
        <w:t xml:space="preserve"> </w:t>
      </w:r>
      <w:r w:rsidRPr="009D2279">
        <w:rPr>
          <w:b/>
          <w:color w:val="auto"/>
          <w:szCs w:val="22"/>
          <w:u w:val="single"/>
        </w:rPr>
        <w:t>high priority HARQ-ACK</w:t>
      </w:r>
    </w:p>
    <w:p w14:paraId="5B540E20" w14:textId="1FA5E1AB" w:rsidR="00A25C58" w:rsidRPr="009D2279" w:rsidRDefault="00A25C58" w:rsidP="00A25C58">
      <w:pPr>
        <w:jc w:val="both"/>
        <w:rPr>
          <w:szCs w:val="22"/>
          <w:lang w:val="en-US" w:eastAsia="zh-CN"/>
        </w:rPr>
      </w:pPr>
      <w:r w:rsidRPr="009D2279">
        <w:rPr>
          <w:szCs w:val="22"/>
          <w:lang w:val="en-US" w:eastAsia="zh-CN"/>
        </w:rPr>
        <w:t xml:space="preserve">For SR, it would make sense to at least allow high priority SR to be multiplexed together with the high priority HARQ-ACK on PUCCH, because (1) high priority SR (intended for some URLLC traffic) is intended to have low latency requirement; (2) SR is a single bit, and existing multiplexing mechanism can be reused without affecting reliability much.  </w:t>
      </w:r>
      <w:r w:rsidR="00216561">
        <w:rPr>
          <w:szCs w:val="22"/>
          <w:lang w:val="en-US" w:eastAsia="zh-CN"/>
        </w:rPr>
        <w:t>In case SR cannot be multiplexed with HARQ-ACK e.g. due to PUCCH formats as discussed above, high priority SR can be prioritized.</w:t>
      </w:r>
    </w:p>
    <w:p w14:paraId="346BD1DC" w14:textId="54D7A88C" w:rsidR="00B90687" w:rsidRPr="00886D1F" w:rsidRDefault="00B90687" w:rsidP="00B90687">
      <w:pPr>
        <w:pStyle w:val="EditorsNote"/>
        <w:ind w:left="0" w:firstLine="0"/>
        <w:jc w:val="both"/>
        <w:rPr>
          <w:b/>
          <w:color w:val="auto"/>
          <w:szCs w:val="22"/>
          <w:u w:val="single"/>
        </w:rPr>
      </w:pPr>
      <w:r w:rsidRPr="00886D1F">
        <w:rPr>
          <w:b/>
          <w:color w:val="auto"/>
          <w:szCs w:val="22"/>
          <w:u w:val="single"/>
        </w:rPr>
        <w:t>High priority</w:t>
      </w:r>
      <w:r w:rsidRPr="00886D1F">
        <w:rPr>
          <w:rFonts w:eastAsia="Times New Roman"/>
          <w:b/>
          <w:color w:val="auto"/>
          <w:szCs w:val="22"/>
          <w:u w:val="single"/>
        </w:rPr>
        <w:t xml:space="preserve"> </w:t>
      </w:r>
      <w:r w:rsidRPr="00886D1F">
        <w:rPr>
          <w:b/>
          <w:color w:val="auto"/>
          <w:szCs w:val="22"/>
          <w:u w:val="single"/>
        </w:rPr>
        <w:t>SR</w:t>
      </w:r>
      <w:r w:rsidRPr="00886D1F">
        <w:rPr>
          <w:rFonts w:eastAsia="Times New Roman"/>
          <w:b/>
          <w:color w:val="auto"/>
          <w:szCs w:val="22"/>
          <w:u w:val="single"/>
        </w:rPr>
        <w:t xml:space="preserve"> vs </w:t>
      </w:r>
      <w:r w:rsidRPr="00886D1F">
        <w:rPr>
          <w:b/>
          <w:color w:val="auto"/>
          <w:szCs w:val="22"/>
          <w:u w:val="single"/>
        </w:rPr>
        <w:t>low priority</w:t>
      </w:r>
      <w:r w:rsidRPr="00886D1F">
        <w:rPr>
          <w:rFonts w:eastAsia="Times New Roman"/>
          <w:b/>
          <w:color w:val="auto"/>
          <w:szCs w:val="22"/>
          <w:u w:val="single"/>
        </w:rPr>
        <w:t xml:space="preserve"> HARQ-ACK</w:t>
      </w:r>
    </w:p>
    <w:p w14:paraId="283BBCBD" w14:textId="39CF171E" w:rsidR="00B90687" w:rsidRPr="00886D1F" w:rsidRDefault="00E211F7" w:rsidP="00B90687">
      <w:pPr>
        <w:spacing w:after="120"/>
        <w:jc w:val="both"/>
        <w:rPr>
          <w:szCs w:val="22"/>
          <w:lang w:val="en-US"/>
        </w:rPr>
      </w:pPr>
      <w:r>
        <w:rPr>
          <w:szCs w:val="22"/>
          <w:lang w:val="en-US"/>
        </w:rPr>
        <w:t xml:space="preserve">The simplest solution is that </w:t>
      </w:r>
      <w:r w:rsidRPr="00886D1F">
        <w:rPr>
          <w:szCs w:val="22"/>
          <w:lang w:val="en-US"/>
        </w:rPr>
        <w:t>high priority SR should be prioritized and sent, and the low priority HARQ-ACK will be dropped which could lead to unnecessary retransmission</w:t>
      </w:r>
      <w:r>
        <w:rPr>
          <w:szCs w:val="22"/>
          <w:lang w:val="en-US"/>
        </w:rPr>
        <w:t xml:space="preserve">. </w:t>
      </w:r>
      <w:r w:rsidR="00B90687" w:rsidRPr="00886D1F">
        <w:rPr>
          <w:szCs w:val="22"/>
          <w:lang w:val="en-US"/>
        </w:rPr>
        <w:t xml:space="preserve">In case the latency </w:t>
      </w:r>
      <w:r w:rsidR="004B5C56">
        <w:rPr>
          <w:szCs w:val="22"/>
          <w:lang w:val="en-US"/>
        </w:rPr>
        <w:t xml:space="preserve">and reliability </w:t>
      </w:r>
      <w:r w:rsidR="00584193">
        <w:rPr>
          <w:szCs w:val="22"/>
          <w:lang w:val="en-US"/>
        </w:rPr>
        <w:t>are</w:t>
      </w:r>
      <w:r w:rsidR="00584193" w:rsidRPr="00886D1F">
        <w:rPr>
          <w:szCs w:val="22"/>
          <w:lang w:val="en-US"/>
        </w:rPr>
        <w:t xml:space="preserve"> </w:t>
      </w:r>
      <w:r w:rsidR="00B90687" w:rsidRPr="00886D1F">
        <w:rPr>
          <w:szCs w:val="22"/>
          <w:lang w:val="en-US"/>
        </w:rPr>
        <w:t>not problem</w:t>
      </w:r>
      <w:r w:rsidR="00584193">
        <w:rPr>
          <w:szCs w:val="22"/>
          <w:lang w:val="en-US"/>
        </w:rPr>
        <w:t>atic</w:t>
      </w:r>
      <w:r w:rsidR="00B90687" w:rsidRPr="00886D1F">
        <w:rPr>
          <w:szCs w:val="22"/>
          <w:lang w:val="en-US"/>
        </w:rPr>
        <w:t>, high priority SR can be multiplexed with low priority HARQ-ACK</w:t>
      </w:r>
      <w:r w:rsidR="00584193">
        <w:rPr>
          <w:szCs w:val="22"/>
          <w:lang w:val="en-US"/>
        </w:rPr>
        <w:t>.</w:t>
      </w:r>
      <w:r w:rsidR="00B90687" w:rsidRPr="00886D1F">
        <w:rPr>
          <w:szCs w:val="22"/>
          <w:lang w:val="en-US"/>
        </w:rPr>
        <w:t xml:space="preserve"> </w:t>
      </w:r>
    </w:p>
    <w:p w14:paraId="28A9F789" w14:textId="0E50C17E" w:rsidR="001D4859" w:rsidRPr="00584193" w:rsidRDefault="001D4859" w:rsidP="001D4859">
      <w:pPr>
        <w:pStyle w:val="EditorsNote"/>
        <w:ind w:left="0" w:firstLine="0"/>
        <w:jc w:val="both"/>
        <w:rPr>
          <w:rFonts w:eastAsia="Times New Roman"/>
          <w:b/>
          <w:color w:val="auto"/>
          <w:szCs w:val="22"/>
          <w:u w:val="single"/>
        </w:rPr>
      </w:pPr>
      <w:r w:rsidRPr="00886D1F">
        <w:rPr>
          <w:b/>
          <w:color w:val="auto"/>
          <w:szCs w:val="22"/>
          <w:u w:val="single"/>
        </w:rPr>
        <w:t>High priority</w:t>
      </w:r>
      <w:r w:rsidRPr="00886D1F">
        <w:rPr>
          <w:rFonts w:eastAsia="Times New Roman"/>
          <w:b/>
          <w:color w:val="auto"/>
          <w:szCs w:val="22"/>
          <w:u w:val="single"/>
        </w:rPr>
        <w:t xml:space="preserve"> HARQ-ACK vs </w:t>
      </w:r>
      <w:r w:rsidRPr="00886D1F">
        <w:rPr>
          <w:b/>
          <w:color w:val="auto"/>
          <w:szCs w:val="22"/>
          <w:u w:val="single"/>
        </w:rPr>
        <w:t>low priority</w:t>
      </w:r>
      <w:r w:rsidRPr="00886D1F">
        <w:rPr>
          <w:rFonts w:eastAsia="Times New Roman"/>
          <w:b/>
          <w:color w:val="auto"/>
          <w:szCs w:val="22"/>
          <w:u w:val="single"/>
        </w:rPr>
        <w:t xml:space="preserve"> HARQ-ACK, SR</w:t>
      </w:r>
    </w:p>
    <w:p w14:paraId="1B8A1AAA" w14:textId="77777777" w:rsidR="001D4859" w:rsidRPr="00584193" w:rsidRDefault="001D4859" w:rsidP="001D4859">
      <w:pPr>
        <w:pStyle w:val="EditorsNote"/>
        <w:numPr>
          <w:ilvl w:val="0"/>
          <w:numId w:val="24"/>
        </w:numPr>
        <w:jc w:val="both"/>
        <w:rPr>
          <w:color w:val="auto"/>
          <w:szCs w:val="22"/>
          <w:u w:val="single"/>
        </w:rPr>
      </w:pPr>
      <w:r w:rsidRPr="00584193">
        <w:rPr>
          <w:color w:val="auto"/>
          <w:szCs w:val="22"/>
          <w:u w:val="single"/>
        </w:rPr>
        <w:t>High priority HARQ-ACK vs low priority HARQ-ACK</w:t>
      </w:r>
    </w:p>
    <w:p w14:paraId="1C2DA1B5" w14:textId="59C6824B" w:rsidR="001D4859" w:rsidRPr="00584193" w:rsidRDefault="008B43AC" w:rsidP="001D4859">
      <w:pPr>
        <w:pStyle w:val="EditorsNote"/>
        <w:ind w:left="720" w:firstLine="0"/>
        <w:jc w:val="both"/>
        <w:rPr>
          <w:color w:val="auto"/>
          <w:szCs w:val="22"/>
        </w:rPr>
      </w:pPr>
      <w:r>
        <w:rPr>
          <w:color w:val="auto"/>
          <w:szCs w:val="22"/>
        </w:rPr>
        <w:t xml:space="preserve">The prioritization and multiplexing of high priority </w:t>
      </w:r>
      <w:r w:rsidR="00204196">
        <w:rPr>
          <w:color w:val="auto"/>
          <w:szCs w:val="22"/>
        </w:rPr>
        <w:t>and low priority HARQ-ACK has</w:t>
      </w:r>
      <w:r w:rsidR="001D4859" w:rsidRPr="00584193">
        <w:rPr>
          <w:color w:val="auto"/>
          <w:szCs w:val="22"/>
        </w:rPr>
        <w:t xml:space="preserve"> already</w:t>
      </w:r>
      <w:r w:rsidR="00204196">
        <w:rPr>
          <w:color w:val="auto"/>
          <w:szCs w:val="22"/>
        </w:rPr>
        <w:t xml:space="preserve"> been</w:t>
      </w:r>
      <w:r w:rsidR="001D4859" w:rsidRPr="00584193">
        <w:rPr>
          <w:color w:val="auto"/>
          <w:szCs w:val="22"/>
        </w:rPr>
        <w:t xml:space="preserve"> discussed</w:t>
      </w:r>
      <w:r w:rsidR="00E53465">
        <w:rPr>
          <w:color w:val="auto"/>
          <w:szCs w:val="22"/>
        </w:rPr>
        <w:t xml:space="preserve"> in section 2.2</w:t>
      </w:r>
      <w:r w:rsidR="001D4859" w:rsidRPr="00584193">
        <w:rPr>
          <w:color w:val="auto"/>
          <w:szCs w:val="22"/>
        </w:rPr>
        <w:t xml:space="preserve">. </w:t>
      </w:r>
    </w:p>
    <w:p w14:paraId="1DA16E34" w14:textId="3DE7CD91" w:rsidR="001D4859" w:rsidRPr="00B00EFE" w:rsidRDefault="001D4859" w:rsidP="001D4859">
      <w:pPr>
        <w:pStyle w:val="EditorsNote"/>
        <w:numPr>
          <w:ilvl w:val="0"/>
          <w:numId w:val="24"/>
        </w:numPr>
        <w:jc w:val="both"/>
        <w:rPr>
          <w:color w:val="auto"/>
          <w:szCs w:val="22"/>
          <w:u w:val="single"/>
        </w:rPr>
      </w:pPr>
      <w:r w:rsidRPr="00B00EFE">
        <w:rPr>
          <w:color w:val="auto"/>
          <w:szCs w:val="22"/>
          <w:u w:val="single"/>
        </w:rPr>
        <w:t>High priority HARQ-ACK vs low priority SR</w:t>
      </w:r>
    </w:p>
    <w:p w14:paraId="550D8560" w14:textId="082F6BE2" w:rsidR="001D4859" w:rsidRPr="00096A21" w:rsidRDefault="001D4859" w:rsidP="00096A21">
      <w:pPr>
        <w:pStyle w:val="EditorsNote"/>
        <w:ind w:left="720" w:firstLine="0"/>
        <w:jc w:val="both"/>
        <w:rPr>
          <w:color w:val="auto"/>
          <w:szCs w:val="22"/>
        </w:rPr>
      </w:pPr>
      <w:r w:rsidRPr="00096A21">
        <w:rPr>
          <w:color w:val="auto"/>
          <w:szCs w:val="22"/>
        </w:rPr>
        <w:t xml:space="preserve">In </w:t>
      </w:r>
      <w:r w:rsidR="00096A21">
        <w:rPr>
          <w:color w:val="auto"/>
          <w:szCs w:val="22"/>
        </w:rPr>
        <w:t>this case</w:t>
      </w:r>
      <w:r w:rsidRPr="00096A21">
        <w:rPr>
          <w:color w:val="auto"/>
          <w:szCs w:val="22"/>
        </w:rPr>
        <w:t xml:space="preserve">, low priority SR could be </w:t>
      </w:r>
      <w:r w:rsidR="00096A21">
        <w:rPr>
          <w:color w:val="auto"/>
          <w:szCs w:val="22"/>
        </w:rPr>
        <w:t>dropped</w:t>
      </w:r>
      <w:r w:rsidR="00096A21" w:rsidRPr="00096A21">
        <w:rPr>
          <w:color w:val="auto"/>
          <w:szCs w:val="22"/>
        </w:rPr>
        <w:t xml:space="preserve"> </w:t>
      </w:r>
      <w:r w:rsidRPr="00096A21">
        <w:rPr>
          <w:color w:val="auto"/>
          <w:szCs w:val="22"/>
        </w:rPr>
        <w:t>when it overlaps with HARQ-ACK of high priority</w:t>
      </w:r>
      <w:r w:rsidR="00096A21">
        <w:rPr>
          <w:color w:val="auto"/>
          <w:szCs w:val="22"/>
        </w:rPr>
        <w:t xml:space="preserve"> to avoid any unnecessary retransmission and reliability performance degradation due to multiplexing</w:t>
      </w:r>
      <w:r w:rsidRPr="00096A21">
        <w:rPr>
          <w:color w:val="auto"/>
          <w:szCs w:val="22"/>
        </w:rPr>
        <w:t xml:space="preserve">. </w:t>
      </w:r>
    </w:p>
    <w:p w14:paraId="02C28E78" w14:textId="349EEC73" w:rsidR="001D4859" w:rsidRPr="00063EC6" w:rsidRDefault="001D4859" w:rsidP="00063EC6">
      <w:pPr>
        <w:pStyle w:val="EditorsNote"/>
        <w:ind w:left="0" w:firstLine="0"/>
        <w:jc w:val="both"/>
        <w:rPr>
          <w:b/>
          <w:color w:val="auto"/>
          <w:szCs w:val="22"/>
          <w:u w:val="single"/>
        </w:rPr>
      </w:pPr>
      <w:r w:rsidRPr="00063EC6">
        <w:rPr>
          <w:b/>
          <w:color w:val="auto"/>
          <w:szCs w:val="22"/>
          <w:u w:val="single"/>
        </w:rPr>
        <w:lastRenderedPageBreak/>
        <w:t>High priority HARQ-ACK</w:t>
      </w:r>
      <w:r w:rsidR="00096A21" w:rsidRPr="00063EC6">
        <w:rPr>
          <w:b/>
          <w:color w:val="auto"/>
          <w:szCs w:val="22"/>
          <w:u w:val="single"/>
        </w:rPr>
        <w:t>/SR</w:t>
      </w:r>
      <w:r w:rsidRPr="00063EC6">
        <w:rPr>
          <w:b/>
          <w:color w:val="auto"/>
          <w:szCs w:val="22"/>
          <w:u w:val="single"/>
        </w:rPr>
        <w:t xml:space="preserve"> vs CSI</w:t>
      </w:r>
    </w:p>
    <w:p w14:paraId="7CE035DB" w14:textId="2F8168EA" w:rsidR="001D4859" w:rsidRPr="00063EC6" w:rsidRDefault="001D4859" w:rsidP="00063EC6">
      <w:pPr>
        <w:spacing w:after="120"/>
        <w:jc w:val="both"/>
        <w:rPr>
          <w:szCs w:val="22"/>
          <w:lang w:val="en-US"/>
        </w:rPr>
      </w:pPr>
      <w:r w:rsidRPr="00063EC6">
        <w:rPr>
          <w:szCs w:val="22"/>
          <w:lang w:val="en-US"/>
        </w:rPr>
        <w:t xml:space="preserve">CSI is typically of low priority even if it is intended for URLLC. Also, in contrast to SR, the CSI </w:t>
      </w:r>
      <w:r w:rsidR="005F4756" w:rsidRPr="00063EC6">
        <w:rPr>
          <w:szCs w:val="22"/>
          <w:lang w:val="en-US"/>
        </w:rPr>
        <w:t>pay</w:t>
      </w:r>
      <w:r w:rsidRPr="00063EC6">
        <w:rPr>
          <w:szCs w:val="22"/>
          <w:lang w:val="en-US"/>
        </w:rPr>
        <w:t>load</w:t>
      </w:r>
      <w:r w:rsidR="005F4756" w:rsidRPr="00063EC6">
        <w:rPr>
          <w:szCs w:val="22"/>
          <w:lang w:val="en-US"/>
        </w:rPr>
        <w:t xml:space="preserve"> size</w:t>
      </w:r>
      <w:r w:rsidRPr="00063EC6">
        <w:rPr>
          <w:szCs w:val="22"/>
          <w:lang w:val="en-US"/>
        </w:rPr>
        <w:t xml:space="preserve"> is not negligible (especially with MIMO) and </w:t>
      </w:r>
      <w:r w:rsidR="005F4756" w:rsidRPr="00063EC6">
        <w:rPr>
          <w:szCs w:val="22"/>
          <w:lang w:val="en-US"/>
        </w:rPr>
        <w:t>c</w:t>
      </w:r>
      <w:r w:rsidRPr="00063EC6">
        <w:rPr>
          <w:szCs w:val="22"/>
          <w:lang w:val="en-US"/>
        </w:rPr>
        <w:t xml:space="preserve">ould thus impact the reliability of HARQ-ACK when they are multiplexed together. Hence, in general it makes sense to drop the CSI in this case. </w:t>
      </w:r>
    </w:p>
    <w:p w14:paraId="53A152FC" w14:textId="12A2A18B" w:rsidR="00584193" w:rsidRPr="00B429F2" w:rsidRDefault="00584193" w:rsidP="00584193">
      <w:pPr>
        <w:spacing w:after="0"/>
        <w:jc w:val="both"/>
        <w:rPr>
          <w:b/>
          <w:bCs/>
          <w:lang w:val="en-US" w:eastAsia="zh-CN"/>
        </w:rPr>
      </w:pPr>
      <w:r w:rsidRPr="00B429F2">
        <w:rPr>
          <w:b/>
          <w:bCs/>
          <w:lang w:val="en-US" w:eastAsia="zh-CN"/>
        </w:rPr>
        <w:t xml:space="preserve">Proposal </w:t>
      </w:r>
      <w:r w:rsidR="00346CFB">
        <w:rPr>
          <w:b/>
          <w:bCs/>
          <w:lang w:val="en-US" w:eastAsia="zh-CN"/>
        </w:rPr>
        <w:t>3-3</w:t>
      </w:r>
      <w:r w:rsidRPr="00B429F2">
        <w:rPr>
          <w:b/>
          <w:bCs/>
          <w:lang w:val="en-US" w:eastAsia="zh-CN"/>
        </w:rPr>
        <w:t>: For the multiplexing and prioritization among UCI</w:t>
      </w:r>
      <w:r>
        <w:rPr>
          <w:b/>
          <w:bCs/>
          <w:lang w:val="en-US" w:eastAsia="zh-CN"/>
        </w:rPr>
        <w:t>s</w:t>
      </w:r>
      <w:r w:rsidRPr="00B429F2">
        <w:rPr>
          <w:b/>
          <w:bCs/>
          <w:lang w:val="en-US" w:eastAsia="zh-CN"/>
        </w:rPr>
        <w:t>, use the following rules as the starting point:</w:t>
      </w:r>
    </w:p>
    <w:p w14:paraId="6EF966B6" w14:textId="77777777" w:rsidR="00584193" w:rsidRPr="00B429F2" w:rsidRDefault="00584193" w:rsidP="00584193">
      <w:pPr>
        <w:pStyle w:val="ListParagraph"/>
        <w:numPr>
          <w:ilvl w:val="0"/>
          <w:numId w:val="11"/>
        </w:numPr>
        <w:spacing w:after="180"/>
        <w:jc w:val="both"/>
        <w:rPr>
          <w:b/>
          <w:bCs/>
          <w:sz w:val="20"/>
          <w:szCs w:val="20"/>
          <w:lang w:val="en-US"/>
        </w:rPr>
      </w:pPr>
      <w:r w:rsidRPr="00B429F2">
        <w:rPr>
          <w:b/>
          <w:bCs/>
          <w:sz w:val="20"/>
          <w:szCs w:val="20"/>
          <w:lang w:val="en-US"/>
        </w:rPr>
        <w:t>High priority HARQ-ACK and high priority SR can be multiplexed on the same PUCCH.</w:t>
      </w:r>
    </w:p>
    <w:p w14:paraId="70E633CC" w14:textId="77777777" w:rsidR="00584193" w:rsidRPr="00B429F2" w:rsidRDefault="00584193" w:rsidP="00584193">
      <w:pPr>
        <w:pStyle w:val="ListParagraph"/>
        <w:numPr>
          <w:ilvl w:val="0"/>
          <w:numId w:val="11"/>
        </w:numPr>
        <w:spacing w:after="180"/>
        <w:jc w:val="both"/>
        <w:rPr>
          <w:b/>
          <w:bCs/>
          <w:sz w:val="20"/>
          <w:szCs w:val="20"/>
          <w:lang w:val="en-US"/>
        </w:rPr>
      </w:pPr>
      <w:r w:rsidRPr="00B429F2">
        <w:rPr>
          <w:b/>
          <w:bCs/>
          <w:sz w:val="20"/>
          <w:szCs w:val="20"/>
          <w:lang w:val="en-US"/>
        </w:rPr>
        <w:t>Periodic CSI is not multiplexed with high priority HARQ-ACK/SR on a PUCCH.</w:t>
      </w:r>
    </w:p>
    <w:p w14:paraId="4A5E17AA" w14:textId="634355EB" w:rsidR="00584193" w:rsidRPr="00B429F2" w:rsidRDefault="00584193" w:rsidP="00584193">
      <w:pPr>
        <w:pStyle w:val="ListParagraph"/>
        <w:numPr>
          <w:ilvl w:val="0"/>
          <w:numId w:val="11"/>
        </w:numPr>
        <w:spacing w:after="180"/>
        <w:jc w:val="both"/>
        <w:rPr>
          <w:b/>
          <w:bCs/>
          <w:sz w:val="20"/>
          <w:szCs w:val="22"/>
          <w:lang w:val="en-US"/>
        </w:rPr>
      </w:pPr>
      <w:r w:rsidRPr="00B429F2">
        <w:rPr>
          <w:b/>
          <w:bCs/>
          <w:sz w:val="20"/>
          <w:szCs w:val="22"/>
          <w:lang w:val="en-US"/>
        </w:rPr>
        <w:t xml:space="preserve">In case of prioritization, priority rule for the UCI is defined as: </w:t>
      </w:r>
      <w:r w:rsidRPr="00B429F2">
        <w:rPr>
          <w:b/>
          <w:sz w:val="20"/>
          <w:lang w:val="en-US"/>
        </w:rPr>
        <w:t>high priority HARQ-ACK/SR &gt; regular HARQ-AC</w:t>
      </w:r>
      <w:r w:rsidR="00E53465">
        <w:rPr>
          <w:b/>
          <w:sz w:val="20"/>
          <w:lang w:val="en-US"/>
        </w:rPr>
        <w:t>K</w:t>
      </w:r>
      <w:r w:rsidRPr="00B429F2">
        <w:rPr>
          <w:b/>
          <w:sz w:val="20"/>
          <w:lang w:val="en-US"/>
        </w:rPr>
        <w:t>/SR &gt; P-CSI.</w:t>
      </w:r>
    </w:p>
    <w:p w14:paraId="3D4E56A4" w14:textId="77777777" w:rsidR="00AD591A" w:rsidRPr="001D4859" w:rsidRDefault="00AD591A" w:rsidP="00B90687">
      <w:pPr>
        <w:pStyle w:val="EditorsNote"/>
        <w:ind w:left="0" w:firstLine="0"/>
        <w:jc w:val="both"/>
        <w:rPr>
          <w:color w:val="auto"/>
        </w:rPr>
      </w:pPr>
    </w:p>
    <w:p w14:paraId="5CDD120A" w14:textId="4E4A9964" w:rsidR="00B90687" w:rsidRPr="00D651AB" w:rsidRDefault="00B90687" w:rsidP="00B90687">
      <w:pPr>
        <w:pStyle w:val="Heading2"/>
        <w:rPr>
          <w:lang w:val="en-US"/>
        </w:rPr>
      </w:pPr>
      <w:r w:rsidRPr="00D651AB">
        <w:rPr>
          <w:lang w:val="en-US"/>
        </w:rPr>
        <w:t>Scenario 5: Intra-UE UL Prioritization – Resource Conflict between Control Channel and Data Channel</w:t>
      </w:r>
    </w:p>
    <w:p w14:paraId="2809F289" w14:textId="2B2A0FC9" w:rsidR="00B90687" w:rsidRPr="00063D53" w:rsidRDefault="00B90687" w:rsidP="00B90687">
      <w:pPr>
        <w:pStyle w:val="EditorsNote"/>
        <w:ind w:left="0" w:firstLine="0"/>
        <w:jc w:val="both"/>
        <w:rPr>
          <w:color w:val="auto"/>
        </w:rPr>
      </w:pPr>
      <w:r w:rsidRPr="00063D53">
        <w:rPr>
          <w:color w:val="auto"/>
        </w:rPr>
        <w:t>In scenario 5, a UE needs to conduct uplink transmission of control information such as SR, HARQ feedback and CSI associated with a prioritized traffic at the same time as the</w:t>
      </w:r>
      <w:r w:rsidR="006362EC">
        <w:rPr>
          <w:color w:val="auto"/>
        </w:rPr>
        <w:t xml:space="preserve"> </w:t>
      </w:r>
      <w:r w:rsidRPr="00063D53">
        <w:rPr>
          <w:color w:val="auto"/>
        </w:rPr>
        <w:t xml:space="preserve">uplink transmission of data for other traffics. Prioritization needs to be considered </w:t>
      </w:r>
      <w:proofErr w:type="gramStart"/>
      <w:r w:rsidRPr="00063D53">
        <w:rPr>
          <w:color w:val="auto"/>
        </w:rPr>
        <w:t>in order to</w:t>
      </w:r>
      <w:proofErr w:type="gramEnd"/>
      <w:r w:rsidRPr="00063D53">
        <w:rPr>
          <w:color w:val="auto"/>
        </w:rPr>
        <w:t xml:space="preserve"> guarantee the latency and reliability performance for URLLC traffic. If PUCCH overlaps with PUSCH, the question is whether to multiplex UCI on PUSCH, or to prioritize one channel over the other. Taking similar method as scenario 4, we will look at the typical </w:t>
      </w:r>
      <w:r w:rsidR="00A70BA8" w:rsidRPr="00063D53">
        <w:rPr>
          <w:color w:val="auto"/>
        </w:rPr>
        <w:t xml:space="preserve">cases of </w:t>
      </w:r>
      <w:r w:rsidRPr="00063D53">
        <w:rPr>
          <w:color w:val="auto"/>
        </w:rPr>
        <w:t>resource conflict between control channel and data channel.</w:t>
      </w:r>
    </w:p>
    <w:p w14:paraId="0F604287" w14:textId="77777777" w:rsidR="0027373B" w:rsidRPr="00105AFE" w:rsidRDefault="0027373B" w:rsidP="00B90687">
      <w:pPr>
        <w:pStyle w:val="EditorsNote"/>
        <w:ind w:left="0" w:firstLine="0"/>
        <w:jc w:val="both"/>
        <w:rPr>
          <w:color w:val="auto"/>
          <w:lang w:val="en-US"/>
        </w:rPr>
      </w:pPr>
    </w:p>
    <w:p w14:paraId="20AA30A3" w14:textId="6A05B17D" w:rsidR="00B90687" w:rsidRPr="00223E38" w:rsidRDefault="00B90687" w:rsidP="00B90687">
      <w:pPr>
        <w:pStyle w:val="EditorsNote"/>
        <w:ind w:left="0" w:firstLine="0"/>
        <w:jc w:val="both"/>
        <w:rPr>
          <w:b/>
          <w:color w:val="auto"/>
          <w:u w:val="single"/>
        </w:rPr>
      </w:pPr>
      <w:r w:rsidRPr="00223E38">
        <w:rPr>
          <w:b/>
          <w:color w:val="auto"/>
          <w:u w:val="single"/>
        </w:rPr>
        <w:t xml:space="preserve">High priority HARQ-ACK </w:t>
      </w:r>
      <w:r w:rsidR="00AF0F9E">
        <w:rPr>
          <w:b/>
          <w:color w:val="auto"/>
          <w:u w:val="single"/>
        </w:rPr>
        <w:t>vs</w:t>
      </w:r>
      <w:r w:rsidR="00AF0F9E" w:rsidRPr="00223E38">
        <w:rPr>
          <w:b/>
          <w:color w:val="auto"/>
          <w:u w:val="single"/>
        </w:rPr>
        <w:t xml:space="preserve"> </w:t>
      </w:r>
      <w:r w:rsidRPr="00223E38">
        <w:rPr>
          <w:b/>
          <w:color w:val="auto"/>
          <w:u w:val="single"/>
        </w:rPr>
        <w:t>PUSCH</w:t>
      </w:r>
      <w:r w:rsidR="009C7973">
        <w:rPr>
          <w:b/>
          <w:color w:val="auto"/>
          <w:u w:val="single"/>
        </w:rPr>
        <w:t xml:space="preserve"> with</w:t>
      </w:r>
      <w:r w:rsidR="00634031">
        <w:rPr>
          <w:b/>
          <w:color w:val="auto"/>
          <w:u w:val="single"/>
        </w:rPr>
        <w:t xml:space="preserve"> or </w:t>
      </w:r>
      <w:r w:rsidR="005A3917">
        <w:rPr>
          <w:b/>
          <w:color w:val="auto"/>
          <w:u w:val="single"/>
        </w:rPr>
        <w:t>without</w:t>
      </w:r>
      <w:r w:rsidR="009C7973">
        <w:rPr>
          <w:b/>
          <w:color w:val="auto"/>
          <w:u w:val="single"/>
        </w:rPr>
        <w:t xml:space="preserve"> UL-SCH</w:t>
      </w:r>
    </w:p>
    <w:p w14:paraId="3C189FE7" w14:textId="2D5C6961" w:rsidR="00B90687" w:rsidRDefault="00B90687" w:rsidP="00B90687">
      <w:pPr>
        <w:jc w:val="both"/>
      </w:pPr>
      <w:r w:rsidRPr="00223E38">
        <w:t xml:space="preserve">In case of resource </w:t>
      </w:r>
      <w:r w:rsidR="00FD487E" w:rsidRPr="00223E38">
        <w:t>conflict</w:t>
      </w:r>
      <w:r w:rsidRPr="00223E38">
        <w:t xml:space="preserve"> between high priority HARQ-ACK and PUSCH</w:t>
      </w:r>
      <w:r w:rsidR="009C7973">
        <w:t xml:space="preserve"> with UL-SCH</w:t>
      </w:r>
      <w:r w:rsidRPr="00223E38">
        <w:t xml:space="preserve">, Rel-15 principle of UCI </w:t>
      </w:r>
      <w:r w:rsidRPr="007306D0">
        <w:t xml:space="preserve">multiplexing in PUSCH can be applied here. More specifically UCI carrying high priority HARQ-ACK can be multiplexed </w:t>
      </w:r>
      <w:r w:rsidR="00B76E1F" w:rsidRPr="007306D0">
        <w:t>with</w:t>
      </w:r>
      <w:r w:rsidRPr="004F1EE1">
        <w:t xml:space="preserve"> PUSCH. </w:t>
      </w:r>
      <w:r w:rsidR="00CC5303" w:rsidRPr="004F1EE1">
        <w:t xml:space="preserve">The reliability of HARQ-ACK can be guaranteed by properly indicating </w:t>
      </w:r>
      <w:proofErr w:type="spellStart"/>
      <w:r w:rsidR="00CC5303" w:rsidRPr="004F1EE1">
        <w:t>beta_offset</w:t>
      </w:r>
      <w:proofErr w:type="spellEnd"/>
      <w:r w:rsidR="00CC5303" w:rsidRPr="004F1EE1">
        <w:t xml:space="preserve"> value</w:t>
      </w:r>
      <w:r w:rsidR="00803B8B" w:rsidRPr="004F1EE1">
        <w:t>. It</w:t>
      </w:r>
      <w:r w:rsidR="00B76E1F" w:rsidRPr="004F1EE1">
        <w:t xml:space="preserve"> should</w:t>
      </w:r>
      <w:r w:rsidR="00803B8B" w:rsidRPr="004F1EE1">
        <w:t xml:space="preserve"> also</w:t>
      </w:r>
      <w:r w:rsidR="00B76E1F" w:rsidRPr="004F1EE1">
        <w:t xml:space="preserve"> </w:t>
      </w:r>
      <w:r w:rsidR="0077400D" w:rsidRPr="004F1EE1">
        <w:t>have minimum impact on the HARQ-ACK delay in case of no frequency hopping because HARQ-ACK is mapped to the REs towards the beginning of the PUSCH transmission. On the other hand, if frequency hopping is used for PUSCH,</w:t>
      </w:r>
      <w:r w:rsidR="007306D0" w:rsidRPr="004F1EE1">
        <w:t xml:space="preserve"> there could be some impact on HARQ-ACK delay due to the RE mapping of HARQ-ACK on the two frequency hops.</w:t>
      </w:r>
      <w:r w:rsidR="0077400D" w:rsidRPr="004F1EE1">
        <w:t xml:space="preserve"> </w:t>
      </w:r>
      <w:r w:rsidR="004F1EE1">
        <w:t>How to handle the</w:t>
      </w:r>
      <w:r w:rsidR="007306D0" w:rsidRPr="007306D0">
        <w:t xml:space="preserve"> case</w:t>
      </w:r>
      <w:r w:rsidR="004F1EE1">
        <w:t xml:space="preserve"> with frequency hopping</w:t>
      </w:r>
      <w:r w:rsidR="007306D0" w:rsidRPr="007306D0">
        <w:t xml:space="preserve"> should be</w:t>
      </w:r>
      <w:r w:rsidR="007306D0">
        <w:t xml:space="preserve"> </w:t>
      </w:r>
      <w:r w:rsidR="004F1EE1">
        <w:t>investigated further.</w:t>
      </w:r>
    </w:p>
    <w:p w14:paraId="261BCD30" w14:textId="616DB2CD" w:rsidR="005A3917" w:rsidRPr="00223E38" w:rsidRDefault="005A3917" w:rsidP="00B90687">
      <w:pPr>
        <w:jc w:val="both"/>
      </w:pPr>
      <w:r>
        <w:t xml:space="preserve">The same </w:t>
      </w:r>
      <w:r w:rsidR="00FD338F">
        <w:t>handling</w:t>
      </w:r>
      <w:r w:rsidR="004A41CE">
        <w:t xml:space="preserve"> </w:t>
      </w:r>
      <w:r>
        <w:t xml:space="preserve">can be applied to the case where PUSCH is without UL-SCH as </w:t>
      </w:r>
      <w:r w:rsidR="00FD338F">
        <w:t>well</w:t>
      </w:r>
      <w:r>
        <w:t xml:space="preserve">. </w:t>
      </w:r>
    </w:p>
    <w:p w14:paraId="2F022323" w14:textId="63B08DFE" w:rsidR="00522FF4" w:rsidRPr="006B4E2C" w:rsidRDefault="00522FF4" w:rsidP="00522FF4">
      <w:pPr>
        <w:jc w:val="both"/>
        <w:rPr>
          <w:b/>
          <w:u w:val="single"/>
        </w:rPr>
      </w:pPr>
      <w:r w:rsidRPr="006B4E2C">
        <w:rPr>
          <w:b/>
          <w:u w:val="single"/>
        </w:rPr>
        <w:t xml:space="preserve">High priority SR </w:t>
      </w:r>
      <w:r>
        <w:rPr>
          <w:b/>
          <w:u w:val="single"/>
        </w:rPr>
        <w:t>vs</w:t>
      </w:r>
      <w:r w:rsidRPr="006B4E2C">
        <w:rPr>
          <w:b/>
          <w:u w:val="single"/>
        </w:rPr>
        <w:t xml:space="preserve"> PUSCH with</w:t>
      </w:r>
      <w:r w:rsidR="00634031">
        <w:rPr>
          <w:b/>
          <w:u w:val="single"/>
        </w:rPr>
        <w:t xml:space="preserve"> or </w:t>
      </w:r>
      <w:r w:rsidR="005A3917">
        <w:rPr>
          <w:b/>
          <w:u w:val="single"/>
        </w:rPr>
        <w:t>without</w:t>
      </w:r>
      <w:r w:rsidRPr="006B4E2C">
        <w:rPr>
          <w:b/>
          <w:u w:val="single"/>
        </w:rPr>
        <w:t xml:space="preserve"> UL-SCH </w:t>
      </w:r>
    </w:p>
    <w:p w14:paraId="000AC225" w14:textId="1031EE99" w:rsidR="00522FF4" w:rsidRDefault="00522FF4" w:rsidP="00522FF4">
      <w:pPr>
        <w:jc w:val="both"/>
      </w:pPr>
      <w:r>
        <w:t xml:space="preserve">As discussed earlier, in Rel-15, when </w:t>
      </w:r>
      <w:r w:rsidRPr="00EA7B7E">
        <w:rPr>
          <w:szCs w:val="22"/>
          <w:lang w:val="en-US" w:eastAsia="zh-CN"/>
        </w:rPr>
        <w:t xml:space="preserve">SR is conflicting with PUSCH carrying UL-SCH, SR is dropped. </w:t>
      </w:r>
      <w:r>
        <w:rPr>
          <w:szCs w:val="22"/>
          <w:lang w:val="en-US" w:eastAsia="zh-CN"/>
        </w:rPr>
        <w:t xml:space="preserve">To better support URLLC service, clearly RAN1 should specify new UE behavior to </w:t>
      </w:r>
      <w:r w:rsidR="00490318">
        <w:rPr>
          <w:szCs w:val="22"/>
          <w:lang w:val="en-US" w:eastAsia="zh-CN"/>
        </w:rPr>
        <w:t xml:space="preserve">facilitate fast transmission of </w:t>
      </w:r>
      <w:r>
        <w:rPr>
          <w:szCs w:val="22"/>
          <w:lang w:val="en-US" w:eastAsia="zh-CN"/>
        </w:rPr>
        <w:t xml:space="preserve">high priority SR. Similar as high priority HARQ-ACK, </w:t>
      </w:r>
      <w:r>
        <w:t>t</w:t>
      </w:r>
      <w:r w:rsidRPr="006B4E2C">
        <w:t xml:space="preserve">he </w:t>
      </w:r>
      <w:r>
        <w:t xml:space="preserve">high priority </w:t>
      </w:r>
      <w:r w:rsidRPr="006B4E2C">
        <w:t xml:space="preserve">positive SR </w:t>
      </w:r>
      <w:r>
        <w:t>should be multiplexed with PUSCH</w:t>
      </w:r>
      <w:r w:rsidRPr="006B4E2C">
        <w:t>.</w:t>
      </w:r>
      <w:r>
        <w:t xml:space="preserve"> </w:t>
      </w:r>
      <w:r w:rsidR="006F2A74">
        <w:t xml:space="preserve">Such multiplexing is not supported in Rel-15 and </w:t>
      </w:r>
      <w:r w:rsidR="00B81292">
        <w:t xml:space="preserve">the details </w:t>
      </w:r>
      <w:r w:rsidR="006F2A74">
        <w:t>need to be studied further.</w:t>
      </w:r>
    </w:p>
    <w:p w14:paraId="0ED633BF" w14:textId="0EE6B0CF" w:rsidR="005A3917" w:rsidRPr="006B4E2C" w:rsidRDefault="005A3917" w:rsidP="00522FF4">
      <w:pPr>
        <w:jc w:val="both"/>
      </w:pPr>
      <w:r>
        <w:t xml:space="preserve">The </w:t>
      </w:r>
      <w:r w:rsidR="00B81292">
        <w:t>same handling</w:t>
      </w:r>
      <w:r>
        <w:t xml:space="preserve"> can be </w:t>
      </w:r>
      <w:r w:rsidR="00B81292">
        <w:t xml:space="preserve">applied </w:t>
      </w:r>
      <w:r>
        <w:t xml:space="preserve">to the case where the resource of high priority SR is conflicting with the resource of PUSCH without UL-SCH. </w:t>
      </w:r>
    </w:p>
    <w:p w14:paraId="415AFED9" w14:textId="09C49474" w:rsidR="00522FF4" w:rsidRPr="006B4E2C" w:rsidRDefault="00522FF4" w:rsidP="00522FF4">
      <w:pPr>
        <w:jc w:val="both"/>
      </w:pPr>
      <w:r w:rsidRPr="006B4E2C">
        <w:rPr>
          <w:b/>
          <w:u w:val="single"/>
        </w:rPr>
        <w:t xml:space="preserve">Low priority HARQ-ACK </w:t>
      </w:r>
      <w:r>
        <w:rPr>
          <w:b/>
          <w:u w:val="single"/>
        </w:rPr>
        <w:t>vs</w:t>
      </w:r>
      <w:r w:rsidRPr="006B4E2C">
        <w:rPr>
          <w:b/>
          <w:u w:val="single"/>
        </w:rPr>
        <w:t xml:space="preserve"> PUSCH</w:t>
      </w:r>
      <w:r>
        <w:rPr>
          <w:b/>
          <w:u w:val="single"/>
        </w:rPr>
        <w:t xml:space="preserve"> with UL-SCH</w:t>
      </w:r>
    </w:p>
    <w:p w14:paraId="12E38A4D" w14:textId="19F34A8C" w:rsidR="00522FF4" w:rsidRDefault="00522FF4" w:rsidP="00522FF4">
      <w:pPr>
        <w:jc w:val="both"/>
      </w:pPr>
      <w:r>
        <w:t xml:space="preserve">Certainly, Rel-15 procedure of multiplexing HARQ-ACK with PUSCH can be applied in case the PUSCH is carrying low priority data. While in case the PUSCH is carrying high priority data, whether HARQ-ACK </w:t>
      </w:r>
      <w:r w:rsidR="00AA59D6">
        <w:t xml:space="preserve">should be </w:t>
      </w:r>
      <w:r>
        <w:t>multiplex</w:t>
      </w:r>
      <w:r w:rsidR="00AA59D6">
        <w:t>ed</w:t>
      </w:r>
      <w:r>
        <w:t xml:space="preserve"> with PUSCH or dropped need</w:t>
      </w:r>
      <w:r w:rsidR="00AA59D6">
        <w:t>s</w:t>
      </w:r>
      <w:r>
        <w:t xml:space="preserve"> further study considering </w:t>
      </w:r>
      <w:r w:rsidR="00AA59D6">
        <w:t xml:space="preserve">for example </w:t>
      </w:r>
      <w:r>
        <w:t>the potential performance degradation on high priority PUSCH.</w:t>
      </w:r>
      <w:r w:rsidR="00684C2E">
        <w:t xml:space="preserve"> This</w:t>
      </w:r>
      <w:r w:rsidR="00217CC0">
        <w:t xml:space="preserve"> is</w:t>
      </w:r>
      <w:r w:rsidR="00684C2E">
        <w:t xml:space="preserve"> also</w:t>
      </w:r>
      <w:r w:rsidR="00217CC0">
        <w:t xml:space="preserve"> one of the factors that</w:t>
      </w:r>
      <w:r w:rsidR="00684C2E">
        <w:t xml:space="preserve"> </w:t>
      </w:r>
      <w:r w:rsidR="00217CC0">
        <w:t>affects</w:t>
      </w:r>
      <w:r w:rsidR="00684C2E">
        <w:t xml:space="preserve"> whether priority definition for PUSCH should be introduced or not.</w:t>
      </w:r>
    </w:p>
    <w:p w14:paraId="19E4183C" w14:textId="5BCFAE62" w:rsidR="00975C8D" w:rsidRPr="006B4E2C" w:rsidRDefault="00975C8D" w:rsidP="00975C8D">
      <w:pPr>
        <w:jc w:val="both"/>
      </w:pPr>
      <w:r w:rsidRPr="006B4E2C">
        <w:rPr>
          <w:b/>
          <w:u w:val="single"/>
        </w:rPr>
        <w:t xml:space="preserve">Low priority SR </w:t>
      </w:r>
      <w:r>
        <w:rPr>
          <w:b/>
          <w:u w:val="single"/>
        </w:rPr>
        <w:t>vs</w:t>
      </w:r>
      <w:r w:rsidRPr="006B4E2C">
        <w:rPr>
          <w:b/>
          <w:u w:val="single"/>
        </w:rPr>
        <w:t xml:space="preserve"> PUSCH</w:t>
      </w:r>
      <w:r w:rsidR="008B2913">
        <w:rPr>
          <w:b/>
          <w:u w:val="single"/>
        </w:rPr>
        <w:t xml:space="preserve"> with UL-SCH</w:t>
      </w:r>
    </w:p>
    <w:p w14:paraId="5E828239" w14:textId="4989B87B" w:rsidR="00975C8D" w:rsidRPr="006B4E2C" w:rsidRDefault="00975C8D" w:rsidP="00975C8D">
      <w:pPr>
        <w:jc w:val="both"/>
      </w:pPr>
      <w:r>
        <w:t>In case of the resource of low priority SR conflicting with PUSCH</w:t>
      </w:r>
      <w:r w:rsidR="008B2913">
        <w:t xml:space="preserve"> with UL-SCH</w:t>
      </w:r>
      <w:r>
        <w:t>,</w:t>
      </w:r>
      <w:r w:rsidRPr="006B4E2C">
        <w:t xml:space="preserve"> PUSCH should be prioritized and the transmission of low priority SR</w:t>
      </w:r>
      <w:r>
        <w:t xml:space="preserve"> can be dropped</w:t>
      </w:r>
      <w:r w:rsidRPr="006B4E2C">
        <w:t xml:space="preserve"> to avoid any potential negative impacts on PUSCH</w:t>
      </w:r>
      <w:r>
        <w:t xml:space="preserve">. This is </w:t>
      </w:r>
      <w:proofErr w:type="gramStart"/>
      <w:r>
        <w:t>exactly the same</w:t>
      </w:r>
      <w:proofErr w:type="gramEnd"/>
      <w:r>
        <w:t xml:space="preserve"> as the current Rel-15 </w:t>
      </w:r>
      <w:r w:rsidR="00503BE1">
        <w:t xml:space="preserve">UE </w:t>
      </w:r>
      <w:r>
        <w:t>behaviour.</w:t>
      </w:r>
    </w:p>
    <w:p w14:paraId="651A0AC9" w14:textId="52C6C524" w:rsidR="00975C8D" w:rsidRDefault="00975C8D" w:rsidP="00975C8D">
      <w:pPr>
        <w:jc w:val="both"/>
        <w:rPr>
          <w:b/>
          <w:u w:val="single"/>
        </w:rPr>
      </w:pPr>
      <w:r w:rsidRPr="006B4E2C">
        <w:rPr>
          <w:b/>
          <w:u w:val="single"/>
        </w:rPr>
        <w:t xml:space="preserve">Low priority HARQ-ACK </w:t>
      </w:r>
      <w:r>
        <w:rPr>
          <w:b/>
          <w:u w:val="single"/>
        </w:rPr>
        <w:t>vs</w:t>
      </w:r>
      <w:r w:rsidRPr="006B4E2C">
        <w:rPr>
          <w:b/>
          <w:u w:val="single"/>
        </w:rPr>
        <w:t xml:space="preserve"> PUSCH</w:t>
      </w:r>
      <w:r>
        <w:rPr>
          <w:b/>
          <w:u w:val="single"/>
        </w:rPr>
        <w:t xml:space="preserve"> without UL-SCH</w:t>
      </w:r>
    </w:p>
    <w:p w14:paraId="2E85D4A4" w14:textId="28307B6E" w:rsidR="00975C8D" w:rsidRDefault="00975C8D" w:rsidP="00975C8D">
      <w:pPr>
        <w:jc w:val="both"/>
      </w:pPr>
      <w:r>
        <w:lastRenderedPageBreak/>
        <w:t xml:space="preserve">In this case </w:t>
      </w:r>
      <w:r w:rsidR="003A400E">
        <w:t xml:space="preserve">we do not see the </w:t>
      </w:r>
      <w:r>
        <w:t xml:space="preserve">need to change Rel-15 </w:t>
      </w:r>
      <w:r w:rsidR="00FB0B6E">
        <w:t xml:space="preserve">UE </w:t>
      </w:r>
      <w:r>
        <w:t>behaviour, i.e. HARQ-ACK can be multiplexed with PUSCH without UL-SCH.</w:t>
      </w:r>
    </w:p>
    <w:p w14:paraId="47431F28" w14:textId="49A6A85A" w:rsidR="00975C8D" w:rsidRPr="006B4E2C" w:rsidRDefault="00975C8D" w:rsidP="00975C8D">
      <w:pPr>
        <w:jc w:val="both"/>
      </w:pPr>
      <w:r w:rsidRPr="006B4E2C">
        <w:rPr>
          <w:b/>
          <w:u w:val="single"/>
        </w:rPr>
        <w:t xml:space="preserve">Low priority </w:t>
      </w:r>
      <w:r>
        <w:rPr>
          <w:b/>
          <w:u w:val="single"/>
        </w:rPr>
        <w:t>SR</w:t>
      </w:r>
      <w:r w:rsidRPr="006B4E2C">
        <w:rPr>
          <w:b/>
          <w:u w:val="single"/>
        </w:rPr>
        <w:t xml:space="preserve"> </w:t>
      </w:r>
      <w:r>
        <w:rPr>
          <w:b/>
          <w:u w:val="single"/>
        </w:rPr>
        <w:t>vs</w:t>
      </w:r>
      <w:r w:rsidRPr="006B4E2C">
        <w:rPr>
          <w:b/>
          <w:u w:val="single"/>
        </w:rPr>
        <w:t xml:space="preserve"> PUSCH</w:t>
      </w:r>
      <w:r>
        <w:rPr>
          <w:b/>
          <w:u w:val="single"/>
        </w:rPr>
        <w:t xml:space="preserve"> with</w:t>
      </w:r>
      <w:r w:rsidR="000F1336">
        <w:rPr>
          <w:b/>
          <w:u w:val="single"/>
        </w:rPr>
        <w:t>out</w:t>
      </w:r>
      <w:r>
        <w:rPr>
          <w:b/>
          <w:u w:val="single"/>
        </w:rPr>
        <w:t xml:space="preserve"> UL-SCH</w:t>
      </w:r>
    </w:p>
    <w:p w14:paraId="2505706E" w14:textId="61E3D095" w:rsidR="00975C8D" w:rsidRDefault="003A400E" w:rsidP="00975C8D">
      <w:pPr>
        <w:jc w:val="both"/>
      </w:pPr>
      <w:r>
        <w:t>In our view, there is no</w:t>
      </w:r>
      <w:r w:rsidR="00FB0B6E">
        <w:t xml:space="preserve"> need to change Rel-15 UE behaviour in this case</w:t>
      </w:r>
      <w:r>
        <w:t xml:space="preserve"> either.</w:t>
      </w:r>
      <w:r w:rsidR="00FB0B6E">
        <w:t xml:space="preserve"> </w:t>
      </w:r>
      <w:proofErr w:type="gramStart"/>
      <w:r>
        <w:t>T</w:t>
      </w:r>
      <w:r w:rsidR="00FB0B6E">
        <w:t>hat is to say, PUCCH</w:t>
      </w:r>
      <w:proofErr w:type="gramEnd"/>
      <w:r w:rsidR="00FB0B6E">
        <w:t xml:space="preserve"> with positive SR will be transmitted and the UE does not transmit the PUSCH.</w:t>
      </w:r>
    </w:p>
    <w:p w14:paraId="7BC5C4B5" w14:textId="60A3A91E" w:rsidR="00963CA2" w:rsidRDefault="00963CA2" w:rsidP="00975C8D">
      <w:pPr>
        <w:jc w:val="both"/>
      </w:pPr>
      <w:r>
        <w:t>The above discussions are summarized in Table 3-1.</w:t>
      </w:r>
    </w:p>
    <w:p w14:paraId="67DB9057" w14:textId="501B1E33" w:rsidR="00E60007" w:rsidRPr="00105AFE" w:rsidRDefault="00E60007" w:rsidP="00E60007">
      <w:pPr>
        <w:pStyle w:val="EditorsNote"/>
        <w:ind w:left="0" w:firstLine="0"/>
        <w:jc w:val="center"/>
        <w:rPr>
          <w:color w:val="auto"/>
          <w:lang w:val="en-US"/>
        </w:rPr>
      </w:pPr>
      <w:r>
        <w:rPr>
          <w:color w:val="auto"/>
          <w:lang w:val="en-US"/>
        </w:rPr>
        <w:t xml:space="preserve">Table </w:t>
      </w:r>
      <w:r w:rsidR="00963CA2">
        <w:rPr>
          <w:color w:val="auto"/>
          <w:lang w:val="en-US"/>
        </w:rPr>
        <w:t>3-</w:t>
      </w:r>
      <w:r>
        <w:rPr>
          <w:color w:val="auto"/>
          <w:lang w:val="en-US"/>
        </w:rPr>
        <w:t>1: summary of resource conflict between control channel and date channel</w:t>
      </w:r>
    </w:p>
    <w:tbl>
      <w:tblPr>
        <w:tblStyle w:val="TableGrid"/>
        <w:tblW w:w="9351" w:type="dxa"/>
        <w:jc w:val="center"/>
        <w:tblLook w:val="0420" w:firstRow="1" w:lastRow="0" w:firstColumn="0" w:lastColumn="0" w:noHBand="0" w:noVBand="1"/>
      </w:tblPr>
      <w:tblGrid>
        <w:gridCol w:w="1701"/>
        <w:gridCol w:w="3827"/>
        <w:gridCol w:w="3823"/>
      </w:tblGrid>
      <w:tr w:rsidR="00B3234F" w:rsidRPr="00437439" w14:paraId="2621FD03" w14:textId="77777777" w:rsidTr="00437439">
        <w:trPr>
          <w:trHeight w:val="219"/>
          <w:jc w:val="center"/>
        </w:trPr>
        <w:tc>
          <w:tcPr>
            <w:tcW w:w="1701" w:type="dxa"/>
            <w:hideMark/>
          </w:tcPr>
          <w:p w14:paraId="6D3D5708" w14:textId="77777777" w:rsidR="00E60007" w:rsidRPr="0004496E" w:rsidRDefault="00E60007" w:rsidP="00437439">
            <w:pPr>
              <w:overflowPunct/>
              <w:autoSpaceDE/>
              <w:autoSpaceDN/>
              <w:adjustRightInd/>
              <w:spacing w:after="0"/>
              <w:jc w:val="center"/>
              <w:textAlignment w:val="auto"/>
              <w:rPr>
                <w:rFonts w:eastAsia="Times New Roman"/>
                <w:szCs w:val="24"/>
                <w:lang w:val="en-US" w:eastAsia="zh-CN"/>
              </w:rPr>
            </w:pPr>
          </w:p>
        </w:tc>
        <w:tc>
          <w:tcPr>
            <w:tcW w:w="3827" w:type="dxa"/>
            <w:hideMark/>
          </w:tcPr>
          <w:p w14:paraId="6540D0A7" w14:textId="352AFE16" w:rsidR="00E60007" w:rsidRPr="0004496E" w:rsidRDefault="00E60007" w:rsidP="00437439">
            <w:pPr>
              <w:overflowPunct/>
              <w:autoSpaceDE/>
              <w:autoSpaceDN/>
              <w:adjustRightInd/>
              <w:spacing w:after="0"/>
              <w:jc w:val="center"/>
              <w:textAlignment w:val="auto"/>
              <w:rPr>
                <w:rFonts w:eastAsia="Times New Roman"/>
                <w:szCs w:val="36"/>
                <w:lang w:val="fi-FI" w:eastAsia="zh-CN"/>
              </w:rPr>
            </w:pPr>
            <w:r w:rsidRPr="00437439">
              <w:rPr>
                <w:rFonts w:eastAsia="Times New Roman"/>
                <w:b/>
                <w:bCs/>
                <w:kern w:val="24"/>
                <w:szCs w:val="27"/>
                <w:lang w:val="en-US" w:eastAsia="zh-CN"/>
              </w:rPr>
              <w:t>PUSCH with UL-SCH</w:t>
            </w:r>
          </w:p>
        </w:tc>
        <w:tc>
          <w:tcPr>
            <w:tcW w:w="3823" w:type="dxa"/>
            <w:hideMark/>
          </w:tcPr>
          <w:p w14:paraId="02919587" w14:textId="77777777" w:rsidR="00E60007" w:rsidRPr="0004496E" w:rsidRDefault="00E60007" w:rsidP="00437439">
            <w:pPr>
              <w:overflowPunct/>
              <w:autoSpaceDE/>
              <w:autoSpaceDN/>
              <w:adjustRightInd/>
              <w:spacing w:after="0"/>
              <w:jc w:val="center"/>
              <w:textAlignment w:val="auto"/>
              <w:rPr>
                <w:rFonts w:eastAsia="Times New Roman"/>
                <w:szCs w:val="36"/>
                <w:lang w:val="en-US" w:eastAsia="zh-CN"/>
              </w:rPr>
            </w:pPr>
            <w:r w:rsidRPr="00437439">
              <w:rPr>
                <w:rFonts w:eastAsia="Times New Roman"/>
                <w:b/>
                <w:bCs/>
                <w:kern w:val="24"/>
                <w:szCs w:val="27"/>
                <w:lang w:val="de-AT" w:eastAsia="zh-CN"/>
              </w:rPr>
              <w:t>PUSCH w/o UL-SCH</w:t>
            </w:r>
          </w:p>
        </w:tc>
      </w:tr>
      <w:tr w:rsidR="00E60007" w:rsidRPr="005B4E65" w14:paraId="2DCB69A6" w14:textId="77777777" w:rsidTr="00437439">
        <w:trPr>
          <w:trHeight w:val="584"/>
          <w:jc w:val="center"/>
        </w:trPr>
        <w:tc>
          <w:tcPr>
            <w:tcW w:w="1701" w:type="dxa"/>
            <w:hideMark/>
          </w:tcPr>
          <w:p w14:paraId="00F432F0" w14:textId="77777777" w:rsidR="00E60007" w:rsidRPr="00437439" w:rsidRDefault="00E60007" w:rsidP="000B21B8">
            <w:pPr>
              <w:overflowPunct/>
              <w:autoSpaceDE/>
              <w:autoSpaceDN/>
              <w:adjustRightInd/>
              <w:spacing w:after="0"/>
              <w:textAlignment w:val="auto"/>
              <w:rPr>
                <w:rFonts w:eastAsia="Times New Roman"/>
                <w:szCs w:val="36"/>
                <w:lang w:val="fi-FI" w:eastAsia="zh-CN"/>
              </w:rPr>
            </w:pPr>
            <w:r w:rsidRPr="00437439">
              <w:rPr>
                <w:rFonts w:eastAsia="Times New Roman"/>
                <w:color w:val="000000" w:themeColor="dark1"/>
                <w:kern w:val="24"/>
                <w:szCs w:val="27"/>
                <w:lang w:val="en-US" w:eastAsia="zh-CN"/>
              </w:rPr>
              <w:t>High priority HARQ-ACK</w:t>
            </w:r>
          </w:p>
        </w:tc>
        <w:tc>
          <w:tcPr>
            <w:tcW w:w="3827" w:type="dxa"/>
            <w:hideMark/>
          </w:tcPr>
          <w:p w14:paraId="3352D94F" w14:textId="77777777" w:rsidR="00E60007" w:rsidRPr="00437439" w:rsidRDefault="00E60007" w:rsidP="000B21B8">
            <w:pPr>
              <w:overflowPunct/>
              <w:autoSpaceDE/>
              <w:autoSpaceDN/>
              <w:adjustRightInd/>
              <w:spacing w:after="0"/>
              <w:textAlignment w:val="auto"/>
              <w:rPr>
                <w:rFonts w:eastAsia="Times New Roman"/>
                <w:color w:val="000000" w:themeColor="dark1"/>
                <w:kern w:val="24"/>
                <w:szCs w:val="27"/>
                <w:lang w:val="en-US" w:eastAsia="zh-CN"/>
              </w:rPr>
            </w:pPr>
            <w:r w:rsidRPr="00437439">
              <w:rPr>
                <w:rFonts w:eastAsia="Times New Roman"/>
                <w:color w:val="000000" w:themeColor="dark1"/>
                <w:kern w:val="24"/>
                <w:szCs w:val="27"/>
                <w:lang w:val="en-US" w:eastAsia="zh-CN"/>
              </w:rPr>
              <w:t xml:space="preserve">Multiplexing </w:t>
            </w:r>
          </w:p>
          <w:p w14:paraId="0C67876B" w14:textId="4B760A37" w:rsidR="00E60007" w:rsidRPr="00437439" w:rsidRDefault="00E60007" w:rsidP="000B21B8">
            <w:pPr>
              <w:overflowPunct/>
              <w:autoSpaceDE/>
              <w:autoSpaceDN/>
              <w:adjustRightInd/>
              <w:spacing w:after="0"/>
              <w:textAlignment w:val="auto"/>
              <w:rPr>
                <w:rFonts w:eastAsia="Times New Roman"/>
                <w:color w:val="000000" w:themeColor="dark1"/>
                <w:kern w:val="24"/>
                <w:szCs w:val="27"/>
                <w:lang w:val="en-US" w:eastAsia="zh-CN"/>
              </w:rPr>
            </w:pPr>
            <w:r w:rsidRPr="00437439">
              <w:rPr>
                <w:rFonts w:eastAsia="Times New Roman"/>
                <w:color w:val="000000" w:themeColor="dark1"/>
                <w:kern w:val="24"/>
                <w:szCs w:val="27"/>
                <w:lang w:val="en-US" w:eastAsia="zh-CN"/>
              </w:rPr>
              <w:t xml:space="preserve">FFS </w:t>
            </w:r>
            <w:r w:rsidR="00B3234F" w:rsidRPr="00437439">
              <w:rPr>
                <w:rFonts w:eastAsia="Times New Roman"/>
                <w:color w:val="000000" w:themeColor="dark1"/>
                <w:kern w:val="24"/>
                <w:szCs w:val="27"/>
                <w:lang w:val="en-US" w:eastAsia="zh-CN"/>
              </w:rPr>
              <w:t>the handling</w:t>
            </w:r>
            <w:r w:rsidRPr="00437439">
              <w:rPr>
                <w:rFonts w:eastAsia="Times New Roman"/>
                <w:color w:val="000000" w:themeColor="dark1"/>
                <w:kern w:val="24"/>
                <w:szCs w:val="27"/>
                <w:lang w:val="en-US" w:eastAsia="zh-CN"/>
              </w:rPr>
              <w:t xml:space="preserve"> in case FH is used for PUSCH</w:t>
            </w:r>
          </w:p>
          <w:p w14:paraId="7AC2B912" w14:textId="77777777" w:rsidR="00E60007" w:rsidRPr="0004496E" w:rsidRDefault="00E60007" w:rsidP="000B21B8">
            <w:pPr>
              <w:overflowPunct/>
              <w:autoSpaceDE/>
              <w:autoSpaceDN/>
              <w:adjustRightInd/>
              <w:spacing w:after="0"/>
              <w:textAlignment w:val="auto"/>
              <w:rPr>
                <w:rFonts w:eastAsia="Times New Roman"/>
                <w:szCs w:val="36"/>
                <w:lang w:val="en-US" w:eastAsia="zh-CN"/>
              </w:rPr>
            </w:pPr>
          </w:p>
        </w:tc>
        <w:tc>
          <w:tcPr>
            <w:tcW w:w="3823" w:type="dxa"/>
            <w:hideMark/>
          </w:tcPr>
          <w:p w14:paraId="1B42DBA5" w14:textId="77777777" w:rsidR="00E60007" w:rsidRPr="00437439" w:rsidRDefault="00E60007" w:rsidP="000B21B8">
            <w:pPr>
              <w:overflowPunct/>
              <w:autoSpaceDE/>
              <w:autoSpaceDN/>
              <w:adjustRightInd/>
              <w:spacing w:after="0"/>
              <w:textAlignment w:val="auto"/>
              <w:rPr>
                <w:rFonts w:eastAsia="Times New Roman"/>
                <w:color w:val="000000" w:themeColor="dark1"/>
                <w:kern w:val="24"/>
                <w:szCs w:val="27"/>
                <w:lang w:val="en-US" w:eastAsia="zh-CN"/>
              </w:rPr>
            </w:pPr>
            <w:r w:rsidRPr="00437439">
              <w:rPr>
                <w:rFonts w:eastAsia="Times New Roman"/>
                <w:color w:val="000000" w:themeColor="dark1"/>
                <w:kern w:val="24"/>
                <w:szCs w:val="27"/>
                <w:lang w:val="en-US" w:eastAsia="zh-CN"/>
              </w:rPr>
              <w:t xml:space="preserve">Multiplexing </w:t>
            </w:r>
          </w:p>
          <w:p w14:paraId="6EF0FA9E" w14:textId="6DDC8422" w:rsidR="00E60007" w:rsidRPr="0004496E" w:rsidRDefault="00E60007" w:rsidP="000B21B8">
            <w:pPr>
              <w:overflowPunct/>
              <w:autoSpaceDE/>
              <w:autoSpaceDN/>
              <w:adjustRightInd/>
              <w:spacing w:after="0"/>
              <w:textAlignment w:val="auto"/>
              <w:rPr>
                <w:rFonts w:eastAsia="Times New Roman"/>
                <w:szCs w:val="36"/>
                <w:lang w:val="en-US" w:eastAsia="zh-CN"/>
              </w:rPr>
            </w:pPr>
            <w:r w:rsidRPr="00437439">
              <w:rPr>
                <w:rFonts w:eastAsia="Times New Roman"/>
                <w:color w:val="000000" w:themeColor="dark1"/>
                <w:kern w:val="24"/>
                <w:szCs w:val="27"/>
                <w:lang w:val="en-US" w:eastAsia="zh-CN"/>
              </w:rPr>
              <w:t xml:space="preserve">FFS </w:t>
            </w:r>
            <w:r w:rsidR="00B3234F" w:rsidRPr="000B21B8">
              <w:rPr>
                <w:rFonts w:eastAsia="Times New Roman"/>
                <w:color w:val="000000" w:themeColor="dark1"/>
                <w:kern w:val="24"/>
                <w:szCs w:val="27"/>
                <w:lang w:val="en-US" w:eastAsia="zh-CN"/>
              </w:rPr>
              <w:t xml:space="preserve">the handling </w:t>
            </w:r>
            <w:r w:rsidRPr="00437439">
              <w:rPr>
                <w:rFonts w:eastAsia="Times New Roman"/>
                <w:color w:val="000000" w:themeColor="dark1"/>
                <w:kern w:val="24"/>
                <w:szCs w:val="27"/>
                <w:lang w:val="en-US" w:eastAsia="zh-CN"/>
              </w:rPr>
              <w:t>in case FH is used for PUSCH</w:t>
            </w:r>
          </w:p>
        </w:tc>
      </w:tr>
      <w:tr w:rsidR="00E60007" w:rsidRPr="005B4E65" w14:paraId="3806D73F" w14:textId="77777777" w:rsidTr="00437439">
        <w:trPr>
          <w:trHeight w:val="584"/>
          <w:jc w:val="center"/>
        </w:trPr>
        <w:tc>
          <w:tcPr>
            <w:tcW w:w="1701" w:type="dxa"/>
            <w:hideMark/>
          </w:tcPr>
          <w:p w14:paraId="6FA0CEA8" w14:textId="77777777" w:rsidR="00E60007" w:rsidRPr="0004496E" w:rsidRDefault="00E60007" w:rsidP="000B21B8">
            <w:pPr>
              <w:overflowPunct/>
              <w:autoSpaceDE/>
              <w:autoSpaceDN/>
              <w:adjustRightInd/>
              <w:spacing w:after="0"/>
              <w:textAlignment w:val="auto"/>
              <w:rPr>
                <w:rFonts w:eastAsia="Times New Roman"/>
                <w:szCs w:val="36"/>
                <w:lang w:val="fi-FI" w:eastAsia="zh-CN"/>
              </w:rPr>
            </w:pPr>
            <w:r w:rsidRPr="0004496E">
              <w:rPr>
                <w:rFonts w:eastAsia="Times New Roman"/>
                <w:color w:val="000000" w:themeColor="dark1"/>
                <w:kern w:val="24"/>
                <w:szCs w:val="27"/>
                <w:lang w:val="en-US" w:eastAsia="zh-CN"/>
              </w:rPr>
              <w:t>High priority SR</w:t>
            </w:r>
          </w:p>
        </w:tc>
        <w:tc>
          <w:tcPr>
            <w:tcW w:w="3827" w:type="dxa"/>
            <w:hideMark/>
          </w:tcPr>
          <w:p w14:paraId="0724FC92" w14:textId="77777777" w:rsidR="00E60007" w:rsidRPr="00437439" w:rsidRDefault="00E60007" w:rsidP="000B21B8">
            <w:pPr>
              <w:overflowPunct/>
              <w:autoSpaceDE/>
              <w:autoSpaceDN/>
              <w:adjustRightInd/>
              <w:spacing w:after="0"/>
              <w:textAlignment w:val="auto"/>
              <w:rPr>
                <w:rFonts w:eastAsia="Times New Roman"/>
                <w:color w:val="000000" w:themeColor="dark1"/>
                <w:kern w:val="24"/>
                <w:szCs w:val="27"/>
                <w:lang w:val="en-US" w:eastAsia="zh-CN"/>
              </w:rPr>
            </w:pPr>
            <w:r w:rsidRPr="00437439">
              <w:rPr>
                <w:rFonts w:eastAsia="Times New Roman"/>
                <w:color w:val="000000" w:themeColor="dark1"/>
                <w:kern w:val="24"/>
                <w:szCs w:val="27"/>
                <w:lang w:val="en-US" w:eastAsia="zh-CN"/>
              </w:rPr>
              <w:t>Multiplexing (details to be defined)</w:t>
            </w:r>
          </w:p>
          <w:p w14:paraId="30FA1221" w14:textId="77777777" w:rsidR="00E60007" w:rsidRPr="00963CA2" w:rsidRDefault="00E60007" w:rsidP="000B21B8">
            <w:pPr>
              <w:overflowPunct/>
              <w:autoSpaceDE/>
              <w:autoSpaceDN/>
              <w:adjustRightInd/>
              <w:spacing w:after="0"/>
              <w:textAlignment w:val="auto"/>
              <w:rPr>
                <w:rFonts w:eastAsia="Times New Roman"/>
                <w:szCs w:val="36"/>
                <w:lang w:val="en-US" w:eastAsia="zh-CN"/>
              </w:rPr>
            </w:pPr>
            <w:r w:rsidRPr="0004496E">
              <w:rPr>
                <w:rFonts w:eastAsiaTheme="minorEastAsia"/>
                <w:color w:val="000000" w:themeColor="dark1"/>
                <w:kern w:val="24"/>
                <w:szCs w:val="27"/>
                <w:lang w:val="en-US" w:eastAsia="zh-CN"/>
              </w:rPr>
              <w:t>(SR is dropped</w:t>
            </w:r>
            <w:r w:rsidRPr="00963CA2">
              <w:rPr>
                <w:rFonts w:eastAsiaTheme="minorEastAsia"/>
                <w:color w:val="000000" w:themeColor="dark1"/>
                <w:kern w:val="24"/>
                <w:szCs w:val="27"/>
                <w:lang w:val="en-US" w:eastAsia="zh-CN"/>
              </w:rPr>
              <w:t xml:space="preserve"> in Rel-15)</w:t>
            </w:r>
          </w:p>
        </w:tc>
        <w:tc>
          <w:tcPr>
            <w:tcW w:w="3823" w:type="dxa"/>
            <w:hideMark/>
          </w:tcPr>
          <w:p w14:paraId="04965276" w14:textId="77777777" w:rsidR="00E60007" w:rsidRPr="00437439" w:rsidRDefault="00E60007" w:rsidP="000B21B8">
            <w:pPr>
              <w:overflowPunct/>
              <w:autoSpaceDE/>
              <w:autoSpaceDN/>
              <w:adjustRightInd/>
              <w:spacing w:after="0"/>
              <w:textAlignment w:val="auto"/>
              <w:rPr>
                <w:rFonts w:eastAsia="Times New Roman"/>
                <w:color w:val="000000" w:themeColor="dark1"/>
                <w:kern w:val="24"/>
                <w:szCs w:val="27"/>
                <w:lang w:val="en-US" w:eastAsia="zh-CN"/>
              </w:rPr>
            </w:pPr>
            <w:r w:rsidRPr="00437439">
              <w:rPr>
                <w:rFonts w:eastAsia="Times New Roman"/>
                <w:color w:val="000000" w:themeColor="dark1"/>
                <w:kern w:val="24"/>
                <w:szCs w:val="27"/>
                <w:lang w:val="en-US" w:eastAsia="zh-CN"/>
              </w:rPr>
              <w:t>Multiplexing (details to be defined)</w:t>
            </w:r>
          </w:p>
          <w:p w14:paraId="15E61D83" w14:textId="77777777" w:rsidR="00E60007" w:rsidRPr="00963CA2" w:rsidRDefault="00E60007" w:rsidP="000B21B8">
            <w:pPr>
              <w:overflowPunct/>
              <w:autoSpaceDE/>
              <w:autoSpaceDN/>
              <w:adjustRightInd/>
              <w:spacing w:after="0"/>
              <w:textAlignment w:val="auto"/>
              <w:rPr>
                <w:rFonts w:eastAsia="Times New Roman"/>
                <w:szCs w:val="36"/>
                <w:lang w:val="en-US" w:eastAsia="zh-CN"/>
              </w:rPr>
            </w:pPr>
            <w:r w:rsidRPr="0004496E">
              <w:rPr>
                <w:rFonts w:eastAsia="Times New Roman"/>
                <w:color w:val="000000" w:themeColor="dark1"/>
                <w:kern w:val="24"/>
                <w:szCs w:val="27"/>
                <w:lang w:val="en-US" w:eastAsia="zh-CN"/>
              </w:rPr>
              <w:t>(SR is transmitted and PUSCH is dropped in</w:t>
            </w:r>
            <w:r w:rsidRPr="00963CA2">
              <w:rPr>
                <w:rFonts w:eastAsia="Times New Roman"/>
                <w:color w:val="000000" w:themeColor="dark1"/>
                <w:kern w:val="24"/>
                <w:szCs w:val="27"/>
                <w:lang w:val="en-US" w:eastAsia="zh-CN"/>
              </w:rPr>
              <w:t xml:space="preserve"> Rel-15)</w:t>
            </w:r>
          </w:p>
        </w:tc>
      </w:tr>
      <w:tr w:rsidR="00E60007" w:rsidRPr="005B4E65" w14:paraId="278D1231" w14:textId="77777777" w:rsidTr="00437439">
        <w:trPr>
          <w:trHeight w:val="584"/>
          <w:jc w:val="center"/>
        </w:trPr>
        <w:tc>
          <w:tcPr>
            <w:tcW w:w="1701" w:type="dxa"/>
            <w:hideMark/>
          </w:tcPr>
          <w:p w14:paraId="797C6F9D" w14:textId="77777777" w:rsidR="00E60007" w:rsidRPr="005300C6" w:rsidRDefault="00E60007" w:rsidP="000B21B8">
            <w:pPr>
              <w:overflowPunct/>
              <w:autoSpaceDE/>
              <w:autoSpaceDN/>
              <w:adjustRightInd/>
              <w:spacing w:after="0"/>
              <w:textAlignment w:val="auto"/>
              <w:rPr>
                <w:rFonts w:eastAsia="Times New Roman"/>
                <w:szCs w:val="36"/>
                <w:lang w:val="fi-FI" w:eastAsia="zh-CN"/>
              </w:rPr>
            </w:pPr>
            <w:r w:rsidRPr="005300C6">
              <w:rPr>
                <w:rFonts w:eastAsia="Times New Roman"/>
                <w:color w:val="000000" w:themeColor="dark1"/>
                <w:kern w:val="24"/>
                <w:szCs w:val="27"/>
                <w:lang w:val="en-US" w:eastAsia="zh-CN"/>
              </w:rPr>
              <w:t>Low priority HARQ-ACK</w:t>
            </w:r>
          </w:p>
        </w:tc>
        <w:tc>
          <w:tcPr>
            <w:tcW w:w="3827" w:type="dxa"/>
            <w:hideMark/>
          </w:tcPr>
          <w:p w14:paraId="35D2D12C" w14:textId="77777777" w:rsidR="00E60007" w:rsidRPr="005300C6" w:rsidRDefault="00E60007" w:rsidP="000B21B8">
            <w:pPr>
              <w:overflowPunct/>
              <w:autoSpaceDE/>
              <w:autoSpaceDN/>
              <w:adjustRightInd/>
              <w:spacing w:after="0"/>
              <w:textAlignment w:val="auto"/>
              <w:rPr>
                <w:rFonts w:eastAsia="Times New Roman"/>
                <w:szCs w:val="36"/>
                <w:lang w:val="en-US" w:eastAsia="zh-CN"/>
              </w:rPr>
            </w:pPr>
            <w:r>
              <w:rPr>
                <w:rFonts w:eastAsia="Times New Roman"/>
                <w:szCs w:val="36"/>
                <w:lang w:val="en-US" w:eastAsia="zh-CN"/>
              </w:rPr>
              <w:t>FFS the handling and</w:t>
            </w:r>
            <w:r w:rsidRPr="005300C6">
              <w:rPr>
                <w:rFonts w:eastAsia="Times New Roman"/>
                <w:szCs w:val="36"/>
                <w:lang w:val="en-US" w:eastAsia="zh-CN"/>
              </w:rPr>
              <w:t xml:space="preserve"> whether PUSCH priority is needed in this case</w:t>
            </w:r>
          </w:p>
        </w:tc>
        <w:tc>
          <w:tcPr>
            <w:tcW w:w="3823" w:type="dxa"/>
            <w:hideMark/>
          </w:tcPr>
          <w:p w14:paraId="73AF57A1" w14:textId="77777777" w:rsidR="00E60007" w:rsidRPr="005300C6" w:rsidRDefault="00E60007" w:rsidP="000B21B8">
            <w:pPr>
              <w:overflowPunct/>
              <w:autoSpaceDE/>
              <w:autoSpaceDN/>
              <w:adjustRightInd/>
              <w:spacing w:after="0"/>
              <w:textAlignment w:val="auto"/>
              <w:rPr>
                <w:rFonts w:eastAsia="Times New Roman"/>
                <w:szCs w:val="36"/>
                <w:lang w:val="fi-FI" w:eastAsia="zh-CN"/>
              </w:rPr>
            </w:pPr>
            <w:r w:rsidRPr="005300C6">
              <w:rPr>
                <w:rFonts w:eastAsia="Times New Roman"/>
                <w:color w:val="000000" w:themeColor="dark1"/>
                <w:kern w:val="24"/>
                <w:szCs w:val="27"/>
                <w:lang w:val="en-US" w:eastAsia="zh-CN"/>
              </w:rPr>
              <w:t>Multiplexing</w:t>
            </w:r>
          </w:p>
          <w:p w14:paraId="28C1A2BE" w14:textId="77777777" w:rsidR="00E60007" w:rsidRPr="005300C6" w:rsidRDefault="00E60007" w:rsidP="000B21B8">
            <w:pPr>
              <w:overflowPunct/>
              <w:autoSpaceDE/>
              <w:autoSpaceDN/>
              <w:adjustRightInd/>
              <w:spacing w:after="0"/>
              <w:textAlignment w:val="auto"/>
              <w:rPr>
                <w:rFonts w:eastAsia="Times New Roman"/>
                <w:szCs w:val="36"/>
                <w:lang w:val="fi-FI" w:eastAsia="zh-CN"/>
              </w:rPr>
            </w:pPr>
            <w:r w:rsidRPr="005300C6">
              <w:rPr>
                <w:rFonts w:eastAsia="Times New Roman"/>
                <w:color w:val="000000" w:themeColor="dark1"/>
                <w:kern w:val="24"/>
                <w:szCs w:val="27"/>
                <w:lang w:val="en-US" w:eastAsia="zh-CN"/>
              </w:rPr>
              <w:t>(according to Rel-15)</w:t>
            </w:r>
          </w:p>
        </w:tc>
      </w:tr>
      <w:tr w:rsidR="00E60007" w:rsidRPr="005B4E65" w14:paraId="7F05C2D6" w14:textId="77777777" w:rsidTr="00437439">
        <w:trPr>
          <w:trHeight w:val="584"/>
          <w:jc w:val="center"/>
        </w:trPr>
        <w:tc>
          <w:tcPr>
            <w:tcW w:w="1701" w:type="dxa"/>
            <w:hideMark/>
          </w:tcPr>
          <w:p w14:paraId="69FF99FF" w14:textId="77777777" w:rsidR="00E60007" w:rsidRPr="00E61CB5" w:rsidRDefault="00E60007" w:rsidP="000B21B8">
            <w:pPr>
              <w:overflowPunct/>
              <w:autoSpaceDE/>
              <w:autoSpaceDN/>
              <w:adjustRightInd/>
              <w:spacing w:after="0"/>
              <w:textAlignment w:val="auto"/>
              <w:rPr>
                <w:rFonts w:eastAsia="Times New Roman"/>
                <w:szCs w:val="36"/>
                <w:lang w:val="fi-FI" w:eastAsia="zh-CN"/>
              </w:rPr>
            </w:pPr>
            <w:r w:rsidRPr="00E61CB5">
              <w:rPr>
                <w:rFonts w:eastAsia="Times New Roman"/>
                <w:color w:val="000000" w:themeColor="dark1"/>
                <w:kern w:val="24"/>
                <w:szCs w:val="27"/>
                <w:lang w:val="en-US" w:eastAsia="zh-CN"/>
              </w:rPr>
              <w:t>Low priority SR</w:t>
            </w:r>
          </w:p>
        </w:tc>
        <w:tc>
          <w:tcPr>
            <w:tcW w:w="3827" w:type="dxa"/>
            <w:hideMark/>
          </w:tcPr>
          <w:p w14:paraId="0DC3AE52" w14:textId="77777777" w:rsidR="00E60007" w:rsidRPr="00E61CB5" w:rsidRDefault="00E60007" w:rsidP="000B21B8">
            <w:pPr>
              <w:overflowPunct/>
              <w:autoSpaceDE/>
              <w:autoSpaceDN/>
              <w:adjustRightInd/>
              <w:spacing w:after="0"/>
              <w:textAlignment w:val="auto"/>
              <w:rPr>
                <w:rFonts w:eastAsia="Times New Roman"/>
                <w:szCs w:val="36"/>
                <w:lang w:val="en-US" w:eastAsia="zh-CN"/>
              </w:rPr>
            </w:pPr>
            <w:r w:rsidRPr="00E61CB5">
              <w:rPr>
                <w:rFonts w:eastAsia="Times New Roman"/>
                <w:color w:val="000000" w:themeColor="dark1"/>
                <w:kern w:val="24"/>
                <w:szCs w:val="27"/>
                <w:lang w:val="en-US" w:eastAsia="zh-CN"/>
              </w:rPr>
              <w:t>Dropping SR</w:t>
            </w:r>
          </w:p>
          <w:p w14:paraId="27033BBC" w14:textId="77777777" w:rsidR="00E60007" w:rsidRPr="00E61CB5" w:rsidRDefault="00E60007" w:rsidP="000B21B8">
            <w:pPr>
              <w:overflowPunct/>
              <w:autoSpaceDE/>
              <w:autoSpaceDN/>
              <w:adjustRightInd/>
              <w:spacing w:after="0"/>
              <w:textAlignment w:val="auto"/>
              <w:rPr>
                <w:rFonts w:eastAsia="Times New Roman"/>
                <w:szCs w:val="36"/>
                <w:lang w:val="en-US" w:eastAsia="zh-CN"/>
              </w:rPr>
            </w:pPr>
            <w:r w:rsidRPr="00E61CB5">
              <w:rPr>
                <w:rFonts w:eastAsia="Times New Roman"/>
                <w:color w:val="000000" w:themeColor="dark1"/>
                <w:kern w:val="24"/>
                <w:szCs w:val="27"/>
                <w:lang w:val="en-US" w:eastAsia="zh-CN"/>
              </w:rPr>
              <w:t>(according to Rel-15)</w:t>
            </w:r>
          </w:p>
        </w:tc>
        <w:tc>
          <w:tcPr>
            <w:tcW w:w="3823" w:type="dxa"/>
            <w:hideMark/>
          </w:tcPr>
          <w:p w14:paraId="42175AC3" w14:textId="6F94158E" w:rsidR="00E60007" w:rsidRPr="00E61CB5" w:rsidRDefault="00E60007" w:rsidP="000B21B8">
            <w:pPr>
              <w:overflowPunct/>
              <w:autoSpaceDE/>
              <w:autoSpaceDN/>
              <w:adjustRightInd/>
              <w:spacing w:after="0"/>
              <w:textAlignment w:val="auto"/>
              <w:rPr>
                <w:rFonts w:eastAsia="Times New Roman"/>
                <w:szCs w:val="36"/>
                <w:lang w:val="fi-FI" w:eastAsia="zh-CN"/>
              </w:rPr>
            </w:pPr>
            <w:r w:rsidRPr="00E61CB5">
              <w:rPr>
                <w:rFonts w:eastAsia="Times New Roman"/>
                <w:color w:val="000000" w:themeColor="dark1"/>
                <w:kern w:val="24"/>
                <w:szCs w:val="27"/>
                <w:lang w:val="en-US" w:eastAsia="zh-CN"/>
              </w:rPr>
              <w:t>SR</w:t>
            </w:r>
            <w:r w:rsidR="004D392D">
              <w:rPr>
                <w:rFonts w:eastAsia="Times New Roman"/>
                <w:color w:val="000000" w:themeColor="dark1"/>
                <w:kern w:val="24"/>
                <w:szCs w:val="27"/>
                <w:lang w:val="en-US" w:eastAsia="zh-CN"/>
              </w:rPr>
              <w:t xml:space="preserve"> is transmitted</w:t>
            </w:r>
          </w:p>
          <w:p w14:paraId="1501BEEA" w14:textId="77777777" w:rsidR="00E60007" w:rsidRPr="00E61CB5" w:rsidRDefault="00E60007" w:rsidP="000B21B8">
            <w:pPr>
              <w:overflowPunct/>
              <w:autoSpaceDE/>
              <w:autoSpaceDN/>
              <w:adjustRightInd/>
              <w:spacing w:after="0"/>
              <w:textAlignment w:val="auto"/>
              <w:rPr>
                <w:rFonts w:eastAsia="Times New Roman"/>
                <w:szCs w:val="36"/>
                <w:lang w:val="fi-FI" w:eastAsia="zh-CN"/>
              </w:rPr>
            </w:pPr>
            <w:r w:rsidRPr="00E61CB5">
              <w:rPr>
                <w:rFonts w:eastAsia="Times New Roman"/>
                <w:color w:val="000000" w:themeColor="dark1"/>
                <w:kern w:val="24"/>
                <w:szCs w:val="27"/>
                <w:lang w:val="en-US" w:eastAsia="zh-CN"/>
              </w:rPr>
              <w:t>(according to Rel-15)</w:t>
            </w:r>
          </w:p>
        </w:tc>
      </w:tr>
      <w:tr w:rsidR="00E60007" w:rsidRPr="005B4E65" w14:paraId="400FFE9A" w14:textId="77777777" w:rsidTr="00437439">
        <w:trPr>
          <w:trHeight w:val="584"/>
          <w:jc w:val="center"/>
        </w:trPr>
        <w:tc>
          <w:tcPr>
            <w:tcW w:w="1701" w:type="dxa"/>
          </w:tcPr>
          <w:p w14:paraId="1B1095EA" w14:textId="77777777" w:rsidR="00E60007" w:rsidRPr="005300C6" w:rsidRDefault="00E60007" w:rsidP="000B21B8">
            <w:pPr>
              <w:overflowPunct/>
              <w:autoSpaceDE/>
              <w:autoSpaceDN/>
              <w:adjustRightInd/>
              <w:spacing w:after="0"/>
              <w:textAlignment w:val="auto"/>
              <w:rPr>
                <w:rFonts w:eastAsia="Times New Roman"/>
                <w:color w:val="000000" w:themeColor="dark1"/>
                <w:kern w:val="24"/>
                <w:szCs w:val="27"/>
                <w:lang w:val="en-US" w:eastAsia="zh-CN"/>
              </w:rPr>
            </w:pPr>
            <w:r>
              <w:rPr>
                <w:rFonts w:eastAsia="Times New Roman"/>
                <w:color w:val="000000" w:themeColor="dark1"/>
                <w:kern w:val="24"/>
                <w:szCs w:val="27"/>
                <w:lang w:val="en-US" w:eastAsia="zh-CN"/>
              </w:rPr>
              <w:t>P</w:t>
            </w:r>
            <w:r w:rsidRPr="005300C6">
              <w:rPr>
                <w:rFonts w:eastAsia="Times New Roman"/>
                <w:color w:val="000000" w:themeColor="dark1"/>
                <w:kern w:val="24"/>
                <w:szCs w:val="27"/>
                <w:lang w:val="en-US" w:eastAsia="zh-CN"/>
              </w:rPr>
              <w:t>-CSI</w:t>
            </w:r>
          </w:p>
        </w:tc>
        <w:tc>
          <w:tcPr>
            <w:tcW w:w="3827" w:type="dxa"/>
          </w:tcPr>
          <w:p w14:paraId="6653E362" w14:textId="77777777" w:rsidR="00E60007" w:rsidRPr="005300C6" w:rsidRDefault="00E60007" w:rsidP="000B21B8">
            <w:pPr>
              <w:overflowPunct/>
              <w:autoSpaceDE/>
              <w:autoSpaceDN/>
              <w:adjustRightInd/>
              <w:spacing w:after="0"/>
              <w:textAlignment w:val="auto"/>
              <w:rPr>
                <w:rFonts w:eastAsia="Times New Roman"/>
                <w:color w:val="000000" w:themeColor="dark1"/>
                <w:kern w:val="24"/>
                <w:szCs w:val="27"/>
                <w:lang w:val="en-US" w:eastAsia="zh-CN"/>
              </w:rPr>
            </w:pPr>
            <w:r w:rsidRPr="005300C6">
              <w:rPr>
                <w:rFonts w:eastAsia="Times New Roman"/>
                <w:color w:val="000000" w:themeColor="dark1"/>
                <w:kern w:val="24"/>
                <w:szCs w:val="27"/>
                <w:lang w:val="en-US" w:eastAsia="zh-CN"/>
              </w:rPr>
              <w:t>Multiplexing</w:t>
            </w:r>
          </w:p>
          <w:p w14:paraId="3B471B57" w14:textId="77777777" w:rsidR="00E60007" w:rsidRPr="005300C6" w:rsidRDefault="00E60007" w:rsidP="000B21B8">
            <w:pPr>
              <w:overflowPunct/>
              <w:autoSpaceDE/>
              <w:autoSpaceDN/>
              <w:adjustRightInd/>
              <w:spacing w:after="0"/>
              <w:textAlignment w:val="auto"/>
              <w:rPr>
                <w:rFonts w:eastAsia="Times New Roman"/>
                <w:color w:val="000000" w:themeColor="dark1"/>
                <w:kern w:val="24"/>
                <w:szCs w:val="27"/>
                <w:lang w:val="en-US" w:eastAsia="zh-CN"/>
              </w:rPr>
            </w:pPr>
            <w:r w:rsidRPr="005300C6">
              <w:rPr>
                <w:rFonts w:eastAsia="Times New Roman"/>
                <w:color w:val="000000" w:themeColor="dark1"/>
                <w:kern w:val="24"/>
                <w:szCs w:val="27"/>
                <w:lang w:val="en-US" w:eastAsia="zh-CN"/>
              </w:rPr>
              <w:t>(according to Rel-15)</w:t>
            </w:r>
          </w:p>
        </w:tc>
        <w:tc>
          <w:tcPr>
            <w:tcW w:w="3823" w:type="dxa"/>
          </w:tcPr>
          <w:p w14:paraId="31F0B24C" w14:textId="199CB93F" w:rsidR="00E60007" w:rsidRDefault="00E60007" w:rsidP="000B21B8">
            <w:pPr>
              <w:overflowPunct/>
              <w:autoSpaceDE/>
              <w:autoSpaceDN/>
              <w:adjustRightInd/>
              <w:spacing w:after="0"/>
              <w:textAlignment w:val="auto"/>
              <w:rPr>
                <w:rFonts w:eastAsia="Times New Roman"/>
                <w:color w:val="000000" w:themeColor="dark1"/>
                <w:kern w:val="24"/>
                <w:szCs w:val="27"/>
                <w:lang w:val="en-US" w:eastAsia="zh-CN"/>
              </w:rPr>
            </w:pPr>
            <w:r>
              <w:rPr>
                <w:rFonts w:eastAsia="Times New Roman"/>
                <w:color w:val="000000" w:themeColor="dark1"/>
                <w:kern w:val="24"/>
                <w:szCs w:val="27"/>
                <w:lang w:val="en-US" w:eastAsia="zh-CN"/>
              </w:rPr>
              <w:t>PUSCH</w:t>
            </w:r>
            <w:r w:rsidR="004D392D">
              <w:rPr>
                <w:rFonts w:eastAsia="Times New Roman"/>
                <w:color w:val="000000" w:themeColor="dark1"/>
                <w:kern w:val="24"/>
                <w:szCs w:val="27"/>
                <w:lang w:val="en-US" w:eastAsia="zh-CN"/>
              </w:rPr>
              <w:t xml:space="preserve"> is transmitted</w:t>
            </w:r>
          </w:p>
          <w:p w14:paraId="79F4D157" w14:textId="77777777" w:rsidR="00E60007" w:rsidRPr="005300C6" w:rsidRDefault="00E60007" w:rsidP="000B21B8">
            <w:pPr>
              <w:overflowPunct/>
              <w:autoSpaceDE/>
              <w:autoSpaceDN/>
              <w:adjustRightInd/>
              <w:spacing w:after="0"/>
              <w:textAlignment w:val="auto"/>
              <w:rPr>
                <w:rFonts w:eastAsia="Times New Roman"/>
                <w:color w:val="000000" w:themeColor="dark1"/>
                <w:kern w:val="24"/>
                <w:szCs w:val="27"/>
                <w:lang w:val="en-US" w:eastAsia="zh-CN"/>
              </w:rPr>
            </w:pPr>
            <w:r>
              <w:rPr>
                <w:rFonts w:eastAsia="Times New Roman"/>
                <w:color w:val="000000" w:themeColor="dark1"/>
                <w:kern w:val="24"/>
                <w:szCs w:val="27"/>
                <w:lang w:val="en-US" w:eastAsia="zh-CN"/>
              </w:rPr>
              <w:t>(according to Rel-15)</w:t>
            </w:r>
          </w:p>
        </w:tc>
      </w:tr>
    </w:tbl>
    <w:p w14:paraId="6248D1DB" w14:textId="5C967837" w:rsidR="0029122E" w:rsidRDefault="0029122E" w:rsidP="00975C8D">
      <w:pPr>
        <w:jc w:val="both"/>
      </w:pPr>
    </w:p>
    <w:p w14:paraId="21A7AF09" w14:textId="66633271" w:rsidR="0029122E" w:rsidRDefault="0029122E" w:rsidP="00975C8D">
      <w:pPr>
        <w:jc w:val="both"/>
      </w:pPr>
      <w:r>
        <w:t xml:space="preserve">Note that the above discussions do not consider the processing timeline for multiplexing. For the cases where multiplexing is supported, </w:t>
      </w:r>
      <w:r w:rsidR="00AE7713">
        <w:t>it can still happen that</w:t>
      </w:r>
      <w:r>
        <w:t xml:space="preserve"> multiplexing cannot be done due to timeline restriction.</w:t>
      </w:r>
      <w:r w:rsidR="00AE7713">
        <w:t xml:space="preserve"> For these cases, prioritization would still be necessary, and additional priority rules (including the possibility of defining PUSCH priority) would be needed.</w:t>
      </w:r>
    </w:p>
    <w:p w14:paraId="069312F7" w14:textId="77777777" w:rsidR="00B76E1F" w:rsidRDefault="00B76E1F" w:rsidP="00975C8D">
      <w:pPr>
        <w:jc w:val="both"/>
      </w:pPr>
    </w:p>
    <w:p w14:paraId="69FAE328" w14:textId="2B846E13" w:rsidR="00FB0B6E" w:rsidRPr="006B4E2C" w:rsidRDefault="00FB0B6E" w:rsidP="00975C8D">
      <w:pPr>
        <w:jc w:val="both"/>
      </w:pPr>
      <w:r>
        <w:t>Based on the above discussion</w:t>
      </w:r>
      <w:r w:rsidR="0042036A">
        <w:t>s</w:t>
      </w:r>
      <w:r>
        <w:t>, we have:</w:t>
      </w:r>
    </w:p>
    <w:p w14:paraId="5903E16E" w14:textId="4C50DCFF" w:rsidR="00FB0B6E" w:rsidRPr="00B429F2" w:rsidRDefault="00FB0B6E" w:rsidP="00FB0B6E">
      <w:pPr>
        <w:spacing w:after="0"/>
        <w:jc w:val="both"/>
        <w:rPr>
          <w:b/>
          <w:bCs/>
          <w:lang w:val="en-US" w:eastAsia="zh-CN"/>
        </w:rPr>
      </w:pPr>
      <w:r w:rsidRPr="00B429F2">
        <w:rPr>
          <w:b/>
          <w:bCs/>
          <w:lang w:val="en-US" w:eastAsia="zh-CN"/>
        </w:rPr>
        <w:t xml:space="preserve">Proposal </w:t>
      </w:r>
      <w:r>
        <w:rPr>
          <w:b/>
          <w:bCs/>
          <w:lang w:val="en-US" w:eastAsia="zh-CN"/>
        </w:rPr>
        <w:t>3-</w:t>
      </w:r>
      <w:r w:rsidR="00634031">
        <w:rPr>
          <w:b/>
          <w:bCs/>
          <w:lang w:val="en-US" w:eastAsia="zh-CN"/>
        </w:rPr>
        <w:t>4</w:t>
      </w:r>
      <w:r w:rsidRPr="00B429F2">
        <w:rPr>
          <w:b/>
          <w:bCs/>
          <w:lang w:val="en-US" w:eastAsia="zh-CN"/>
        </w:rPr>
        <w:t xml:space="preserve">: For the multiplexing and prioritization </w:t>
      </w:r>
      <w:r w:rsidR="000F1336">
        <w:rPr>
          <w:b/>
          <w:bCs/>
          <w:lang w:val="en-US" w:eastAsia="zh-CN"/>
        </w:rPr>
        <w:t>between</w:t>
      </w:r>
      <w:r w:rsidR="000F1336" w:rsidRPr="00B429F2">
        <w:rPr>
          <w:b/>
          <w:bCs/>
          <w:lang w:val="en-US" w:eastAsia="zh-CN"/>
        </w:rPr>
        <w:t xml:space="preserve"> </w:t>
      </w:r>
      <w:r w:rsidRPr="00B429F2">
        <w:rPr>
          <w:b/>
          <w:bCs/>
          <w:lang w:val="en-US" w:eastAsia="zh-CN"/>
        </w:rPr>
        <w:t xml:space="preserve">UCI and PUSCH, use the following rules as </w:t>
      </w:r>
      <w:r w:rsidR="009561AF">
        <w:rPr>
          <w:b/>
          <w:bCs/>
          <w:lang w:val="en-US" w:eastAsia="zh-CN"/>
        </w:rPr>
        <w:t>a</w:t>
      </w:r>
      <w:r w:rsidRPr="00B429F2">
        <w:rPr>
          <w:b/>
          <w:bCs/>
          <w:lang w:val="en-US" w:eastAsia="zh-CN"/>
        </w:rPr>
        <w:t xml:space="preserve"> starting point:</w:t>
      </w:r>
    </w:p>
    <w:p w14:paraId="27DD746C" w14:textId="77777777" w:rsidR="004D392D" w:rsidRPr="004D392D" w:rsidRDefault="00FB0B6E" w:rsidP="00FB0B6E">
      <w:pPr>
        <w:pStyle w:val="ListParagraph"/>
        <w:numPr>
          <w:ilvl w:val="0"/>
          <w:numId w:val="11"/>
        </w:numPr>
        <w:spacing w:after="180"/>
        <w:jc w:val="both"/>
        <w:rPr>
          <w:b/>
          <w:bCs/>
          <w:sz w:val="20"/>
          <w:szCs w:val="22"/>
          <w:lang w:val="en-US"/>
        </w:rPr>
      </w:pPr>
      <w:r w:rsidRPr="00B429F2">
        <w:rPr>
          <w:b/>
          <w:sz w:val="20"/>
          <w:lang w:val="en-US"/>
        </w:rPr>
        <w:t>High priority HARQ-ACK</w:t>
      </w:r>
      <w:r w:rsidR="00EA7C8B">
        <w:rPr>
          <w:b/>
          <w:sz w:val="20"/>
          <w:lang w:val="en-US"/>
        </w:rPr>
        <w:t xml:space="preserve"> </w:t>
      </w:r>
      <w:r w:rsidR="000F1336">
        <w:rPr>
          <w:b/>
          <w:sz w:val="20"/>
          <w:lang w:val="en-US"/>
        </w:rPr>
        <w:t>and/</w:t>
      </w:r>
      <w:r w:rsidR="00EA7C8B">
        <w:rPr>
          <w:b/>
          <w:sz w:val="20"/>
          <w:lang w:val="en-US"/>
        </w:rPr>
        <w:t xml:space="preserve">or </w:t>
      </w:r>
      <w:r w:rsidR="000F1336">
        <w:rPr>
          <w:b/>
          <w:sz w:val="20"/>
          <w:lang w:val="en-US"/>
        </w:rPr>
        <w:t xml:space="preserve">high priority </w:t>
      </w:r>
      <w:r w:rsidRPr="00B429F2">
        <w:rPr>
          <w:b/>
          <w:sz w:val="20"/>
          <w:lang w:val="en-US"/>
        </w:rPr>
        <w:t xml:space="preserve">SR can be multiplexed </w:t>
      </w:r>
      <w:r w:rsidR="004A41CE">
        <w:rPr>
          <w:b/>
          <w:sz w:val="20"/>
          <w:lang w:val="en-US"/>
        </w:rPr>
        <w:t>with</w:t>
      </w:r>
      <w:r w:rsidR="004A41CE" w:rsidRPr="00B429F2">
        <w:rPr>
          <w:b/>
          <w:sz w:val="20"/>
          <w:lang w:val="en-US"/>
        </w:rPr>
        <w:t xml:space="preserve"> </w:t>
      </w:r>
      <w:r w:rsidRPr="00B429F2">
        <w:rPr>
          <w:b/>
          <w:sz w:val="20"/>
          <w:lang w:val="en-US"/>
        </w:rPr>
        <w:t>PUSCH</w:t>
      </w:r>
      <w:r>
        <w:rPr>
          <w:b/>
          <w:sz w:val="20"/>
          <w:lang w:val="en-US"/>
        </w:rPr>
        <w:t xml:space="preserve"> with </w:t>
      </w:r>
      <w:r w:rsidR="00634031">
        <w:rPr>
          <w:b/>
          <w:sz w:val="20"/>
          <w:lang w:val="en-US"/>
        </w:rPr>
        <w:t xml:space="preserve">or without </w:t>
      </w:r>
      <w:r>
        <w:rPr>
          <w:b/>
          <w:sz w:val="20"/>
          <w:lang w:val="en-US"/>
        </w:rPr>
        <w:t>UL-SCH</w:t>
      </w:r>
      <w:r w:rsidRPr="00B429F2">
        <w:rPr>
          <w:b/>
          <w:sz w:val="20"/>
          <w:lang w:val="en-US"/>
        </w:rPr>
        <w:t>.</w:t>
      </w:r>
    </w:p>
    <w:p w14:paraId="04EC0EAF" w14:textId="4FB4E1B7" w:rsidR="00FB0B6E" w:rsidRPr="00B25CD5" w:rsidRDefault="00FB0B6E" w:rsidP="004D392D">
      <w:pPr>
        <w:pStyle w:val="ListParagraph"/>
        <w:numPr>
          <w:ilvl w:val="1"/>
          <w:numId w:val="11"/>
        </w:numPr>
        <w:spacing w:after="180"/>
        <w:jc w:val="both"/>
        <w:rPr>
          <w:b/>
          <w:bCs/>
          <w:sz w:val="20"/>
          <w:szCs w:val="22"/>
          <w:lang w:val="en-US"/>
        </w:rPr>
      </w:pPr>
      <w:r>
        <w:rPr>
          <w:b/>
          <w:sz w:val="20"/>
          <w:lang w:val="en-US"/>
        </w:rPr>
        <w:t>FFS</w:t>
      </w:r>
      <w:r w:rsidR="004D392D">
        <w:rPr>
          <w:b/>
          <w:sz w:val="20"/>
          <w:lang w:val="en-US"/>
        </w:rPr>
        <w:t xml:space="preserve"> the handling </w:t>
      </w:r>
      <w:r w:rsidR="00A674D6">
        <w:rPr>
          <w:b/>
          <w:sz w:val="20"/>
          <w:lang w:val="en-US"/>
        </w:rPr>
        <w:t>in case frequency hopping is used for PUSCH</w:t>
      </w:r>
    </w:p>
    <w:p w14:paraId="179AB8F4" w14:textId="44B6652E" w:rsidR="00B25CD5" w:rsidRPr="00FB0B6E" w:rsidRDefault="00B25CD5" w:rsidP="00437439">
      <w:pPr>
        <w:pStyle w:val="ListParagraph"/>
        <w:numPr>
          <w:ilvl w:val="1"/>
          <w:numId w:val="11"/>
        </w:numPr>
        <w:spacing w:after="180"/>
        <w:jc w:val="both"/>
        <w:rPr>
          <w:b/>
          <w:bCs/>
          <w:sz w:val="20"/>
          <w:szCs w:val="22"/>
          <w:lang w:val="en-US"/>
        </w:rPr>
      </w:pPr>
      <w:r>
        <w:rPr>
          <w:b/>
          <w:sz w:val="20"/>
          <w:lang w:val="en-US"/>
        </w:rPr>
        <w:t>FFS how SR is multiplexed with PUSCH</w:t>
      </w:r>
    </w:p>
    <w:p w14:paraId="6EFBFB41" w14:textId="09A2C8FC" w:rsidR="00FB0B6E" w:rsidRDefault="00FB0B6E" w:rsidP="00FB0B6E">
      <w:pPr>
        <w:pStyle w:val="ListParagraph"/>
        <w:numPr>
          <w:ilvl w:val="0"/>
          <w:numId w:val="11"/>
        </w:numPr>
        <w:spacing w:after="180"/>
        <w:jc w:val="both"/>
        <w:rPr>
          <w:b/>
          <w:bCs/>
          <w:sz w:val="20"/>
          <w:szCs w:val="22"/>
          <w:lang w:val="en-US"/>
        </w:rPr>
      </w:pPr>
      <w:r>
        <w:rPr>
          <w:b/>
          <w:bCs/>
          <w:sz w:val="20"/>
          <w:szCs w:val="22"/>
          <w:lang w:val="en-US"/>
        </w:rPr>
        <w:t xml:space="preserve">Low priority SR </w:t>
      </w:r>
      <w:r w:rsidR="00A674D6">
        <w:rPr>
          <w:b/>
          <w:bCs/>
          <w:sz w:val="20"/>
          <w:szCs w:val="22"/>
          <w:lang w:val="en-US"/>
        </w:rPr>
        <w:t xml:space="preserve">and P-CSI </w:t>
      </w:r>
      <w:r w:rsidR="00B25CD5">
        <w:rPr>
          <w:b/>
          <w:bCs/>
          <w:sz w:val="20"/>
          <w:szCs w:val="22"/>
          <w:lang w:val="en-US"/>
        </w:rPr>
        <w:t xml:space="preserve">vs PUSCH </w:t>
      </w:r>
      <w:r>
        <w:rPr>
          <w:b/>
          <w:bCs/>
          <w:sz w:val="20"/>
          <w:szCs w:val="22"/>
          <w:lang w:val="en-US"/>
        </w:rPr>
        <w:t>can be handled in the same way as specified in Rel-15.</w:t>
      </w:r>
    </w:p>
    <w:p w14:paraId="217F5798" w14:textId="376910EA" w:rsidR="00550F00" w:rsidRDefault="00550F00" w:rsidP="00FB0B6E">
      <w:pPr>
        <w:pStyle w:val="ListParagraph"/>
        <w:numPr>
          <w:ilvl w:val="0"/>
          <w:numId w:val="11"/>
        </w:numPr>
        <w:spacing w:after="180"/>
        <w:jc w:val="both"/>
        <w:rPr>
          <w:b/>
          <w:bCs/>
          <w:sz w:val="20"/>
          <w:szCs w:val="22"/>
          <w:lang w:val="en-US"/>
        </w:rPr>
      </w:pPr>
      <w:r>
        <w:rPr>
          <w:b/>
          <w:bCs/>
          <w:sz w:val="20"/>
          <w:szCs w:val="22"/>
          <w:lang w:val="en-US"/>
        </w:rPr>
        <w:t>Support of PUSCH priority at PHY is FFS, which should also consider the processing timeline.</w:t>
      </w:r>
    </w:p>
    <w:p w14:paraId="39F4C85D" w14:textId="77777777" w:rsidR="004C0AAE" w:rsidRPr="00B429F2" w:rsidRDefault="004C0AAE" w:rsidP="004C0AAE">
      <w:pPr>
        <w:jc w:val="both"/>
        <w:rPr>
          <w:b/>
          <w:lang w:val="en-US"/>
        </w:rPr>
      </w:pPr>
    </w:p>
    <w:p w14:paraId="10445A01" w14:textId="480CC7E1" w:rsidR="00885580" w:rsidRPr="00B429F2" w:rsidRDefault="007820D0" w:rsidP="00885580">
      <w:pPr>
        <w:pStyle w:val="Heading1"/>
        <w:rPr>
          <w:lang w:val="en-US"/>
        </w:rPr>
      </w:pPr>
      <w:r w:rsidRPr="00B429F2">
        <w:rPr>
          <w:lang w:val="en-US"/>
        </w:rPr>
        <w:t>Conclusion</w:t>
      </w:r>
    </w:p>
    <w:p w14:paraId="0F9C7280" w14:textId="2A09EBFE" w:rsidR="00C35AEA" w:rsidRPr="00B429F2" w:rsidRDefault="00C35AEA" w:rsidP="00B169B6">
      <w:pPr>
        <w:rPr>
          <w:lang w:val="en-US"/>
        </w:rPr>
      </w:pPr>
      <w:r w:rsidRPr="00B429F2">
        <w:rPr>
          <w:lang w:val="en-US"/>
        </w:rPr>
        <w:t xml:space="preserve">On </w:t>
      </w:r>
      <w:r w:rsidRPr="00B429F2">
        <w:rPr>
          <w:b/>
          <w:u w:val="single"/>
          <w:lang w:val="en-US"/>
        </w:rPr>
        <w:t>HARQ feedback enhancements</w:t>
      </w:r>
      <w:r w:rsidR="005912A1" w:rsidRPr="00B429F2">
        <w:rPr>
          <w:lang w:val="en-US"/>
        </w:rPr>
        <w:t xml:space="preserve"> in Section 2</w:t>
      </w:r>
      <w:r w:rsidR="007B4059" w:rsidRPr="00B429F2">
        <w:rPr>
          <w:lang w:val="en-US"/>
        </w:rPr>
        <w:t>, we have the following observation and proposals:</w:t>
      </w:r>
    </w:p>
    <w:p w14:paraId="167989D0" w14:textId="77777777" w:rsidR="0007177B" w:rsidRDefault="0007177B" w:rsidP="005C1C10">
      <w:pPr>
        <w:ind w:left="568"/>
        <w:jc w:val="both"/>
        <w:rPr>
          <w:b/>
          <w:bCs/>
          <w:lang w:val="en-US"/>
        </w:rPr>
      </w:pPr>
      <w:bookmarkStart w:id="6" w:name="_Hlk4360370"/>
      <w:r w:rsidRPr="00B429F2">
        <w:rPr>
          <w:b/>
          <w:bCs/>
          <w:lang w:val="en-US"/>
        </w:rPr>
        <w:t>Proposal 2-1: For the support of multiple PUCCHs carrying HARQ-ACK within a slot</w:t>
      </w:r>
      <w:r>
        <w:rPr>
          <w:b/>
          <w:bCs/>
          <w:lang w:val="en-US"/>
        </w:rPr>
        <w:t xml:space="preserve"> for the same traffic type</w:t>
      </w:r>
      <w:r w:rsidRPr="00B429F2">
        <w:rPr>
          <w:b/>
          <w:bCs/>
          <w:lang w:val="en-US"/>
        </w:rPr>
        <w:t xml:space="preserve">, </w:t>
      </w:r>
      <w:r>
        <w:rPr>
          <w:b/>
          <w:bCs/>
          <w:lang w:val="en-US"/>
        </w:rPr>
        <w:t>Option I (</w:t>
      </w:r>
      <w:r w:rsidRPr="00B429F2">
        <w:rPr>
          <w:b/>
          <w:bCs/>
          <w:lang w:val="en-US"/>
        </w:rPr>
        <w:t>sub-slot-based HARQ-ACK feedback procedure)</w:t>
      </w:r>
      <w:r>
        <w:rPr>
          <w:b/>
          <w:bCs/>
          <w:lang w:val="en-US"/>
        </w:rPr>
        <w:t xml:space="preserve"> is adopted</w:t>
      </w:r>
      <w:r w:rsidRPr="00B429F2">
        <w:rPr>
          <w:b/>
          <w:bCs/>
          <w:lang w:val="en-US"/>
        </w:rPr>
        <w:t>.</w:t>
      </w:r>
    </w:p>
    <w:p w14:paraId="34B63FD0" w14:textId="77777777" w:rsidR="00260834" w:rsidRPr="00B429F2" w:rsidRDefault="00260834" w:rsidP="005C1C10">
      <w:pPr>
        <w:ind w:left="568"/>
        <w:jc w:val="both"/>
        <w:rPr>
          <w:b/>
          <w:lang w:val="en-US"/>
        </w:rPr>
      </w:pPr>
      <w:r w:rsidRPr="00B429F2">
        <w:rPr>
          <w:b/>
          <w:lang w:val="en-US"/>
        </w:rPr>
        <w:t xml:space="preserve">Proposal 2-2: </w:t>
      </w:r>
      <w:r>
        <w:rPr>
          <w:b/>
          <w:lang w:val="en-US"/>
        </w:rPr>
        <w:t>An explicit field (configurable) is added in the DL assignment to indicate which codebook/procedure the corresponding HARQ-ACK bit should follow.</w:t>
      </w:r>
    </w:p>
    <w:p w14:paraId="42D2BF68" w14:textId="77777777" w:rsidR="00260834" w:rsidRPr="00B429F2" w:rsidRDefault="00260834" w:rsidP="00260834">
      <w:pPr>
        <w:spacing w:after="0"/>
        <w:ind w:left="568"/>
        <w:jc w:val="both"/>
        <w:rPr>
          <w:b/>
          <w:lang w:val="en-US"/>
        </w:rPr>
      </w:pPr>
      <w:r w:rsidRPr="00B429F2">
        <w:rPr>
          <w:b/>
          <w:lang w:val="en-US"/>
        </w:rPr>
        <w:t>Proposal 2-</w:t>
      </w:r>
      <w:r>
        <w:rPr>
          <w:b/>
          <w:lang w:val="en-US"/>
        </w:rPr>
        <w:t>3</w:t>
      </w:r>
      <w:r w:rsidRPr="00B429F2">
        <w:rPr>
          <w:b/>
          <w:lang w:val="en-US"/>
        </w:rPr>
        <w:t xml:space="preserve">: </w:t>
      </w:r>
      <w:r>
        <w:rPr>
          <w:b/>
          <w:lang w:val="en-US"/>
        </w:rPr>
        <w:t>In case the transmissions of two HARQ-ACK codebooks overlap in time, m</w:t>
      </w:r>
      <w:r w:rsidRPr="00B429F2">
        <w:rPr>
          <w:b/>
          <w:lang w:val="en-US"/>
        </w:rPr>
        <w:t xml:space="preserve">ultiplexing of </w:t>
      </w:r>
      <w:r>
        <w:rPr>
          <w:b/>
          <w:lang w:val="en-US"/>
        </w:rPr>
        <w:t xml:space="preserve">the </w:t>
      </w:r>
      <w:r w:rsidRPr="00B429F2">
        <w:rPr>
          <w:b/>
          <w:lang w:val="en-US"/>
        </w:rPr>
        <w:t>HARQ-ACK bits can be enabled or disabled by the gNB.</w:t>
      </w:r>
    </w:p>
    <w:p w14:paraId="2A05BE2B" w14:textId="77777777" w:rsidR="00260834" w:rsidRPr="00B429F2" w:rsidRDefault="00260834" w:rsidP="00A513D1">
      <w:pPr>
        <w:pStyle w:val="ListParagraph"/>
        <w:numPr>
          <w:ilvl w:val="0"/>
          <w:numId w:val="8"/>
        </w:numPr>
        <w:spacing w:after="240"/>
        <w:ind w:left="1288"/>
        <w:jc w:val="both"/>
        <w:rPr>
          <w:b/>
          <w:sz w:val="20"/>
          <w:lang w:val="en-US"/>
        </w:rPr>
      </w:pPr>
      <w:r w:rsidRPr="00B429F2">
        <w:rPr>
          <w:b/>
          <w:sz w:val="20"/>
          <w:lang w:val="en-US"/>
        </w:rPr>
        <w:t>FFS semi-static and/or dynamic enabling/disabling</w:t>
      </w:r>
    </w:p>
    <w:p w14:paraId="3D82095A" w14:textId="77777777" w:rsidR="00260834" w:rsidRPr="008D3111" w:rsidRDefault="00260834" w:rsidP="00260834">
      <w:pPr>
        <w:ind w:left="568"/>
        <w:rPr>
          <w:b/>
          <w:lang w:val="en-US"/>
        </w:rPr>
      </w:pPr>
      <w:r w:rsidRPr="008D3111">
        <w:rPr>
          <w:b/>
          <w:lang w:val="en-US"/>
        </w:rPr>
        <w:lastRenderedPageBreak/>
        <w:t xml:space="preserve">Proposal </w:t>
      </w:r>
      <w:r>
        <w:rPr>
          <w:b/>
          <w:lang w:val="en-US"/>
        </w:rPr>
        <w:t>2-4</w:t>
      </w:r>
      <w:r w:rsidRPr="008D3111">
        <w:rPr>
          <w:b/>
          <w:lang w:val="en-US"/>
        </w:rPr>
        <w:t xml:space="preserve">: </w:t>
      </w:r>
      <w:r>
        <w:rPr>
          <w:b/>
          <w:lang w:val="en-US"/>
        </w:rPr>
        <w:t>In case the transmissions of two HARQ-ACK codebooks overlap in time</w:t>
      </w:r>
      <w:r w:rsidRPr="008D3111">
        <w:rPr>
          <w:b/>
          <w:lang w:val="en-US"/>
        </w:rPr>
        <w:t xml:space="preserve"> and the transmission of one codebook needs to be dropped, the signaling that identifies the HARQ-ACK codebook/procedure is also used to determine the priority of the HARQ-ACK bits in dropping.</w:t>
      </w:r>
    </w:p>
    <w:bookmarkEnd w:id="6"/>
    <w:p w14:paraId="3D688AB0" w14:textId="651A82B8" w:rsidR="00260834" w:rsidRDefault="00634031" w:rsidP="00B169B6">
      <w:pPr>
        <w:rPr>
          <w:b/>
          <w:lang w:val="en-US"/>
        </w:rPr>
      </w:pPr>
      <w:r w:rsidRPr="00B341A1">
        <w:rPr>
          <w:lang w:val="en-US"/>
        </w:rPr>
        <w:t xml:space="preserve">On </w:t>
      </w:r>
      <w:r w:rsidRPr="00B341A1">
        <w:rPr>
          <w:b/>
          <w:lang w:val="en-US"/>
        </w:rPr>
        <w:t>UL intra-UE multiplexing and prioritization</w:t>
      </w:r>
      <w:r>
        <w:rPr>
          <w:lang w:val="en-US"/>
        </w:rPr>
        <w:t xml:space="preserve"> in Section 3, we have the following proposals:</w:t>
      </w:r>
    </w:p>
    <w:p w14:paraId="08955F44" w14:textId="77777777" w:rsidR="00634031" w:rsidRDefault="00634031" w:rsidP="00B341A1">
      <w:pPr>
        <w:ind w:left="568"/>
        <w:jc w:val="both"/>
        <w:rPr>
          <w:b/>
          <w:bCs/>
          <w:szCs w:val="22"/>
          <w:lang w:val="en-US" w:eastAsia="zh-CN"/>
        </w:rPr>
      </w:pPr>
      <w:r w:rsidRPr="001E4362">
        <w:rPr>
          <w:b/>
          <w:bCs/>
          <w:szCs w:val="22"/>
          <w:lang w:val="en-US" w:eastAsia="zh-CN"/>
        </w:rPr>
        <w:t xml:space="preserve">Proposal </w:t>
      </w:r>
      <w:r>
        <w:rPr>
          <w:b/>
          <w:bCs/>
          <w:szCs w:val="22"/>
          <w:lang w:val="en-US" w:eastAsia="zh-CN"/>
        </w:rPr>
        <w:t>3-1</w:t>
      </w:r>
      <w:r w:rsidRPr="001E4362">
        <w:rPr>
          <w:b/>
          <w:bCs/>
          <w:szCs w:val="22"/>
          <w:lang w:val="en-US" w:eastAsia="zh-CN"/>
        </w:rPr>
        <w:t xml:space="preserve">: SR priority (e.g. high or low priority) should be </w:t>
      </w:r>
      <w:r>
        <w:rPr>
          <w:b/>
          <w:bCs/>
          <w:szCs w:val="22"/>
          <w:lang w:val="en-US" w:eastAsia="zh-CN"/>
        </w:rPr>
        <w:t>known at PHY</w:t>
      </w:r>
      <w:r w:rsidRPr="009D2279">
        <w:rPr>
          <w:b/>
          <w:bCs/>
          <w:szCs w:val="22"/>
          <w:lang w:val="en-US" w:eastAsia="zh-CN"/>
        </w:rPr>
        <w:t>.</w:t>
      </w:r>
      <w:r>
        <w:rPr>
          <w:b/>
          <w:bCs/>
          <w:szCs w:val="22"/>
          <w:lang w:val="en-US" w:eastAsia="zh-CN"/>
        </w:rPr>
        <w:t xml:space="preserve"> FFS whether the priority information is from MAC layer or based on SR configurations.</w:t>
      </w:r>
    </w:p>
    <w:p w14:paraId="3F0011DD" w14:textId="77777777" w:rsidR="00634031" w:rsidRPr="00142923" w:rsidRDefault="00634031" w:rsidP="00B341A1">
      <w:pPr>
        <w:ind w:left="284" w:firstLine="284"/>
        <w:rPr>
          <w:szCs w:val="22"/>
        </w:rPr>
      </w:pPr>
      <w:r>
        <w:rPr>
          <w:b/>
          <w:bCs/>
          <w:szCs w:val="22"/>
          <w:lang w:val="en-US" w:eastAsia="zh-CN"/>
        </w:rPr>
        <w:t>Proposal 3-2</w:t>
      </w:r>
      <w:r w:rsidRPr="001E4362">
        <w:rPr>
          <w:b/>
          <w:bCs/>
          <w:szCs w:val="22"/>
          <w:lang w:val="en-US" w:eastAsia="zh-CN"/>
        </w:rPr>
        <w:t>:</w:t>
      </w:r>
      <w:r>
        <w:rPr>
          <w:b/>
          <w:bCs/>
          <w:szCs w:val="22"/>
          <w:lang w:val="en-US" w:eastAsia="zh-CN"/>
        </w:rPr>
        <w:t xml:space="preserve"> Do not introduce different priority levels for CSI report.</w:t>
      </w:r>
    </w:p>
    <w:p w14:paraId="1E5FB36C" w14:textId="77777777" w:rsidR="00634031" w:rsidRPr="00B429F2" w:rsidRDefault="00634031" w:rsidP="00B341A1">
      <w:pPr>
        <w:spacing w:after="0"/>
        <w:ind w:left="568"/>
        <w:jc w:val="both"/>
        <w:rPr>
          <w:b/>
          <w:bCs/>
          <w:lang w:val="en-US" w:eastAsia="zh-CN"/>
        </w:rPr>
      </w:pPr>
      <w:r w:rsidRPr="00B429F2">
        <w:rPr>
          <w:b/>
          <w:bCs/>
          <w:lang w:val="en-US" w:eastAsia="zh-CN"/>
        </w:rPr>
        <w:t xml:space="preserve">Proposal </w:t>
      </w:r>
      <w:r>
        <w:rPr>
          <w:b/>
          <w:bCs/>
          <w:lang w:val="en-US" w:eastAsia="zh-CN"/>
        </w:rPr>
        <w:t>3-3</w:t>
      </w:r>
      <w:r w:rsidRPr="00B429F2">
        <w:rPr>
          <w:b/>
          <w:bCs/>
          <w:lang w:val="en-US" w:eastAsia="zh-CN"/>
        </w:rPr>
        <w:t>: For the multiplexing and prioritization among UCI</w:t>
      </w:r>
      <w:r>
        <w:rPr>
          <w:b/>
          <w:bCs/>
          <w:lang w:val="en-US" w:eastAsia="zh-CN"/>
        </w:rPr>
        <w:t>s</w:t>
      </w:r>
      <w:r w:rsidRPr="00B429F2">
        <w:rPr>
          <w:b/>
          <w:bCs/>
          <w:lang w:val="en-US" w:eastAsia="zh-CN"/>
        </w:rPr>
        <w:t>, use the following rules as the starting point:</w:t>
      </w:r>
    </w:p>
    <w:p w14:paraId="5872EADF" w14:textId="77777777" w:rsidR="00634031" w:rsidRPr="00B429F2" w:rsidRDefault="00634031" w:rsidP="00B341A1">
      <w:pPr>
        <w:pStyle w:val="ListParagraph"/>
        <w:numPr>
          <w:ilvl w:val="1"/>
          <w:numId w:val="32"/>
        </w:numPr>
        <w:spacing w:after="180"/>
        <w:jc w:val="both"/>
        <w:rPr>
          <w:b/>
          <w:bCs/>
          <w:sz w:val="20"/>
          <w:szCs w:val="20"/>
          <w:lang w:val="en-US"/>
        </w:rPr>
      </w:pPr>
      <w:r w:rsidRPr="00B429F2">
        <w:rPr>
          <w:b/>
          <w:bCs/>
          <w:sz w:val="20"/>
          <w:szCs w:val="20"/>
          <w:lang w:val="en-US"/>
        </w:rPr>
        <w:t>High priority HARQ-ACK and high priority SR can be multiplexed on the same PUCCH.</w:t>
      </w:r>
    </w:p>
    <w:p w14:paraId="4BA94AC9" w14:textId="77777777" w:rsidR="00634031" w:rsidRPr="00B429F2" w:rsidRDefault="00634031" w:rsidP="00B341A1">
      <w:pPr>
        <w:pStyle w:val="ListParagraph"/>
        <w:numPr>
          <w:ilvl w:val="1"/>
          <w:numId w:val="32"/>
        </w:numPr>
        <w:spacing w:after="180"/>
        <w:jc w:val="both"/>
        <w:rPr>
          <w:b/>
          <w:bCs/>
          <w:sz w:val="20"/>
          <w:szCs w:val="20"/>
          <w:lang w:val="en-US"/>
        </w:rPr>
      </w:pPr>
      <w:r w:rsidRPr="00B429F2">
        <w:rPr>
          <w:b/>
          <w:bCs/>
          <w:sz w:val="20"/>
          <w:szCs w:val="20"/>
          <w:lang w:val="en-US"/>
        </w:rPr>
        <w:t>Periodic CSI is not multiplexed with high priority HARQ-ACK/SR on a PUCCH.</w:t>
      </w:r>
    </w:p>
    <w:p w14:paraId="38A6D40A" w14:textId="77777777" w:rsidR="00634031" w:rsidRPr="00B429F2" w:rsidRDefault="00634031" w:rsidP="00B341A1">
      <w:pPr>
        <w:pStyle w:val="ListParagraph"/>
        <w:numPr>
          <w:ilvl w:val="1"/>
          <w:numId w:val="32"/>
        </w:numPr>
        <w:spacing w:after="180"/>
        <w:jc w:val="both"/>
        <w:rPr>
          <w:b/>
          <w:bCs/>
          <w:sz w:val="20"/>
          <w:szCs w:val="22"/>
          <w:lang w:val="en-US"/>
        </w:rPr>
      </w:pPr>
      <w:r w:rsidRPr="00B429F2">
        <w:rPr>
          <w:b/>
          <w:bCs/>
          <w:sz w:val="20"/>
          <w:szCs w:val="22"/>
          <w:lang w:val="en-US"/>
        </w:rPr>
        <w:t xml:space="preserve">In case of prioritization, priority rule for the UCI is defined as: </w:t>
      </w:r>
      <w:r w:rsidRPr="00B429F2">
        <w:rPr>
          <w:b/>
          <w:sz w:val="20"/>
          <w:lang w:val="en-US"/>
        </w:rPr>
        <w:t>high priority HARQ-ACK/SR &gt; regular HARQ-AC</w:t>
      </w:r>
      <w:r>
        <w:rPr>
          <w:b/>
          <w:sz w:val="20"/>
          <w:lang w:val="en-US"/>
        </w:rPr>
        <w:t>K</w:t>
      </w:r>
      <w:r w:rsidRPr="00B429F2">
        <w:rPr>
          <w:b/>
          <w:sz w:val="20"/>
          <w:lang w:val="en-US"/>
        </w:rPr>
        <w:t>/SR &gt; P-CSI.</w:t>
      </w:r>
    </w:p>
    <w:p w14:paraId="358BF509" w14:textId="77777777" w:rsidR="00170729" w:rsidRPr="00B429F2" w:rsidRDefault="00170729" w:rsidP="00437439">
      <w:pPr>
        <w:spacing w:after="0"/>
        <w:ind w:left="568"/>
        <w:jc w:val="both"/>
        <w:rPr>
          <w:b/>
          <w:bCs/>
          <w:lang w:val="en-US" w:eastAsia="zh-CN"/>
        </w:rPr>
      </w:pPr>
      <w:r w:rsidRPr="00B429F2">
        <w:rPr>
          <w:b/>
          <w:bCs/>
          <w:lang w:val="en-US" w:eastAsia="zh-CN"/>
        </w:rPr>
        <w:t xml:space="preserve">Proposal </w:t>
      </w:r>
      <w:r>
        <w:rPr>
          <w:b/>
          <w:bCs/>
          <w:lang w:val="en-US" w:eastAsia="zh-CN"/>
        </w:rPr>
        <w:t>3-4</w:t>
      </w:r>
      <w:r w:rsidRPr="00B429F2">
        <w:rPr>
          <w:b/>
          <w:bCs/>
          <w:lang w:val="en-US" w:eastAsia="zh-CN"/>
        </w:rPr>
        <w:t xml:space="preserve">: For the multiplexing and prioritization </w:t>
      </w:r>
      <w:r>
        <w:rPr>
          <w:b/>
          <w:bCs/>
          <w:lang w:val="en-US" w:eastAsia="zh-CN"/>
        </w:rPr>
        <w:t>between</w:t>
      </w:r>
      <w:r w:rsidRPr="00B429F2">
        <w:rPr>
          <w:b/>
          <w:bCs/>
          <w:lang w:val="en-US" w:eastAsia="zh-CN"/>
        </w:rPr>
        <w:t xml:space="preserve"> UCI and PUSCH, use the following rules as </w:t>
      </w:r>
      <w:r>
        <w:rPr>
          <w:b/>
          <w:bCs/>
          <w:lang w:val="en-US" w:eastAsia="zh-CN"/>
        </w:rPr>
        <w:t>a</w:t>
      </w:r>
      <w:r w:rsidRPr="00B429F2">
        <w:rPr>
          <w:b/>
          <w:bCs/>
          <w:lang w:val="en-US" w:eastAsia="zh-CN"/>
        </w:rPr>
        <w:t xml:space="preserve"> starting point:</w:t>
      </w:r>
    </w:p>
    <w:p w14:paraId="55443BC0" w14:textId="77777777" w:rsidR="00170729" w:rsidRPr="004D392D" w:rsidRDefault="00170729" w:rsidP="00437439">
      <w:pPr>
        <w:pStyle w:val="ListParagraph"/>
        <w:numPr>
          <w:ilvl w:val="0"/>
          <w:numId w:val="11"/>
        </w:numPr>
        <w:spacing w:after="180"/>
        <w:ind w:left="1288"/>
        <w:jc w:val="both"/>
        <w:rPr>
          <w:b/>
          <w:bCs/>
          <w:sz w:val="20"/>
          <w:szCs w:val="22"/>
          <w:lang w:val="en-US"/>
        </w:rPr>
      </w:pPr>
      <w:r w:rsidRPr="00B429F2">
        <w:rPr>
          <w:b/>
          <w:sz w:val="20"/>
          <w:lang w:val="en-US"/>
        </w:rPr>
        <w:t>High priority HARQ-ACK</w:t>
      </w:r>
      <w:r>
        <w:rPr>
          <w:b/>
          <w:sz w:val="20"/>
          <w:lang w:val="en-US"/>
        </w:rPr>
        <w:t xml:space="preserve"> and/or high priority </w:t>
      </w:r>
      <w:r w:rsidRPr="00B429F2">
        <w:rPr>
          <w:b/>
          <w:sz w:val="20"/>
          <w:lang w:val="en-US"/>
        </w:rPr>
        <w:t xml:space="preserve">SR can be multiplexed </w:t>
      </w:r>
      <w:r>
        <w:rPr>
          <w:b/>
          <w:sz w:val="20"/>
          <w:lang w:val="en-US"/>
        </w:rPr>
        <w:t>with</w:t>
      </w:r>
      <w:r w:rsidRPr="00B429F2">
        <w:rPr>
          <w:b/>
          <w:sz w:val="20"/>
          <w:lang w:val="en-US"/>
        </w:rPr>
        <w:t xml:space="preserve"> PUSCH</w:t>
      </w:r>
      <w:r>
        <w:rPr>
          <w:b/>
          <w:sz w:val="20"/>
          <w:lang w:val="en-US"/>
        </w:rPr>
        <w:t xml:space="preserve"> with or without UL-SCH</w:t>
      </w:r>
      <w:r w:rsidRPr="00B429F2">
        <w:rPr>
          <w:b/>
          <w:sz w:val="20"/>
          <w:lang w:val="en-US"/>
        </w:rPr>
        <w:t>.</w:t>
      </w:r>
    </w:p>
    <w:p w14:paraId="35B51AA7" w14:textId="77777777" w:rsidR="00170729" w:rsidRPr="00B25CD5" w:rsidRDefault="00170729" w:rsidP="00437439">
      <w:pPr>
        <w:pStyle w:val="ListParagraph"/>
        <w:numPr>
          <w:ilvl w:val="1"/>
          <w:numId w:val="11"/>
        </w:numPr>
        <w:spacing w:after="180"/>
        <w:ind w:left="2008"/>
        <w:jc w:val="both"/>
        <w:rPr>
          <w:b/>
          <w:bCs/>
          <w:sz w:val="20"/>
          <w:szCs w:val="22"/>
          <w:lang w:val="en-US"/>
        </w:rPr>
      </w:pPr>
      <w:r>
        <w:rPr>
          <w:b/>
          <w:sz w:val="20"/>
          <w:lang w:val="en-US"/>
        </w:rPr>
        <w:t>FFS the handling in case frequency hopping is used for PUSCH</w:t>
      </w:r>
    </w:p>
    <w:p w14:paraId="7FCC53B4" w14:textId="77777777" w:rsidR="00170729" w:rsidRPr="00FB0B6E" w:rsidRDefault="00170729" w:rsidP="00437439">
      <w:pPr>
        <w:pStyle w:val="ListParagraph"/>
        <w:numPr>
          <w:ilvl w:val="1"/>
          <w:numId w:val="11"/>
        </w:numPr>
        <w:spacing w:after="180"/>
        <w:ind w:left="2008"/>
        <w:jc w:val="both"/>
        <w:rPr>
          <w:b/>
          <w:bCs/>
          <w:sz w:val="20"/>
          <w:szCs w:val="22"/>
          <w:lang w:val="en-US"/>
        </w:rPr>
      </w:pPr>
      <w:r>
        <w:rPr>
          <w:b/>
          <w:sz w:val="20"/>
          <w:lang w:val="en-US"/>
        </w:rPr>
        <w:t>FFS how SR is multiplexed with PUSCH</w:t>
      </w:r>
    </w:p>
    <w:p w14:paraId="5CB414D4" w14:textId="77777777" w:rsidR="00170729" w:rsidRDefault="00170729" w:rsidP="00437439">
      <w:pPr>
        <w:pStyle w:val="ListParagraph"/>
        <w:numPr>
          <w:ilvl w:val="0"/>
          <w:numId w:val="11"/>
        </w:numPr>
        <w:spacing w:after="180"/>
        <w:ind w:left="1288"/>
        <w:jc w:val="both"/>
        <w:rPr>
          <w:b/>
          <w:bCs/>
          <w:sz w:val="20"/>
          <w:szCs w:val="22"/>
          <w:lang w:val="en-US"/>
        </w:rPr>
      </w:pPr>
      <w:r>
        <w:rPr>
          <w:b/>
          <w:bCs/>
          <w:sz w:val="20"/>
          <w:szCs w:val="22"/>
          <w:lang w:val="en-US"/>
        </w:rPr>
        <w:t>Low priority SR and P-CSI vs PUSCH can be handled in the same way as specified in Rel-15.</w:t>
      </w:r>
    </w:p>
    <w:p w14:paraId="038FED59" w14:textId="0E8A5359" w:rsidR="00170729" w:rsidRDefault="00170729" w:rsidP="00437439">
      <w:pPr>
        <w:pStyle w:val="ListParagraph"/>
        <w:numPr>
          <w:ilvl w:val="0"/>
          <w:numId w:val="11"/>
        </w:numPr>
        <w:spacing w:after="180"/>
        <w:ind w:left="1288"/>
        <w:jc w:val="both"/>
        <w:rPr>
          <w:b/>
          <w:bCs/>
          <w:sz w:val="20"/>
          <w:szCs w:val="22"/>
          <w:lang w:val="en-US"/>
        </w:rPr>
      </w:pPr>
      <w:r>
        <w:rPr>
          <w:b/>
          <w:bCs/>
          <w:sz w:val="20"/>
          <w:szCs w:val="22"/>
          <w:lang w:val="en-US"/>
        </w:rPr>
        <w:t>Support of PUSCH priority at PHY is FFS, which should also consider the processing timeline.</w:t>
      </w:r>
    </w:p>
    <w:p w14:paraId="4ECEC2C8" w14:textId="77777777" w:rsidR="00634031" w:rsidRPr="00634031" w:rsidRDefault="00634031" w:rsidP="00B169B6">
      <w:pPr>
        <w:rPr>
          <w:b/>
          <w:lang w:val="en-US"/>
        </w:rPr>
      </w:pPr>
    </w:p>
    <w:p w14:paraId="53CD9119" w14:textId="76697686" w:rsidR="00885580" w:rsidRPr="00B429F2" w:rsidRDefault="00885580" w:rsidP="00885580">
      <w:pPr>
        <w:pStyle w:val="Heading1"/>
        <w:numPr>
          <w:ilvl w:val="0"/>
          <w:numId w:val="0"/>
        </w:numPr>
        <w:rPr>
          <w:lang w:val="en-US"/>
        </w:rPr>
      </w:pPr>
      <w:r w:rsidRPr="00B429F2">
        <w:rPr>
          <w:lang w:val="en-US"/>
        </w:rPr>
        <w:t>References</w:t>
      </w:r>
    </w:p>
    <w:p w14:paraId="42585CD1" w14:textId="4BBB9F6C" w:rsidR="00366C1B" w:rsidRPr="00B429F2" w:rsidRDefault="00284AE8" w:rsidP="00FC2E05">
      <w:pPr>
        <w:pStyle w:val="ListParagraph"/>
        <w:numPr>
          <w:ilvl w:val="0"/>
          <w:numId w:val="1"/>
        </w:numPr>
        <w:jc w:val="both"/>
        <w:rPr>
          <w:sz w:val="20"/>
          <w:lang w:val="en-US"/>
        </w:rPr>
      </w:pPr>
      <w:bookmarkStart w:id="7" w:name="_Hlk525601748"/>
      <w:r w:rsidRPr="00B429F2">
        <w:rPr>
          <w:sz w:val="20"/>
          <w:lang w:val="en-US"/>
        </w:rPr>
        <w:t>RP-1</w:t>
      </w:r>
      <w:r w:rsidR="004C4708" w:rsidRPr="00B429F2">
        <w:rPr>
          <w:sz w:val="20"/>
          <w:lang w:val="en-US"/>
        </w:rPr>
        <w:t>90726</w:t>
      </w:r>
      <w:r w:rsidR="00D36A0E" w:rsidRPr="00B429F2">
        <w:rPr>
          <w:sz w:val="20"/>
          <w:lang w:val="en-US"/>
        </w:rPr>
        <w:t>, “</w:t>
      </w:r>
      <w:r w:rsidR="004C4708" w:rsidRPr="00B429F2">
        <w:rPr>
          <w:sz w:val="20"/>
          <w:lang w:val="en-US"/>
        </w:rPr>
        <w:t>New WID: Physical Layer Enhancements for NR Ultra-Reliable and Low Latency Communication (URLLC)</w:t>
      </w:r>
      <w:r w:rsidR="00D36A0E" w:rsidRPr="00B429F2">
        <w:rPr>
          <w:sz w:val="20"/>
          <w:lang w:val="en-US"/>
        </w:rPr>
        <w:t xml:space="preserve">”, Huawei, </w:t>
      </w:r>
      <w:proofErr w:type="spellStart"/>
      <w:r w:rsidR="00D36A0E" w:rsidRPr="00B429F2">
        <w:rPr>
          <w:sz w:val="20"/>
          <w:lang w:val="en-US"/>
        </w:rPr>
        <w:t>HiSilicon</w:t>
      </w:r>
      <w:proofErr w:type="spellEnd"/>
      <w:r w:rsidR="00D36A0E" w:rsidRPr="00B429F2">
        <w:rPr>
          <w:sz w:val="20"/>
          <w:lang w:val="en-US"/>
        </w:rPr>
        <w:t xml:space="preserve">, </w:t>
      </w:r>
      <w:r w:rsidR="00E40020" w:rsidRPr="00B429F2">
        <w:rPr>
          <w:sz w:val="20"/>
          <w:lang w:val="en-US"/>
        </w:rPr>
        <w:t>RAN#8</w:t>
      </w:r>
      <w:r w:rsidR="00924181" w:rsidRPr="00B429F2">
        <w:rPr>
          <w:sz w:val="20"/>
          <w:lang w:val="en-US"/>
        </w:rPr>
        <w:t>3</w:t>
      </w:r>
      <w:r w:rsidR="00D36A0E" w:rsidRPr="00B429F2">
        <w:rPr>
          <w:sz w:val="20"/>
          <w:lang w:val="en-US"/>
        </w:rPr>
        <w:t xml:space="preserve">, </w:t>
      </w:r>
      <w:r w:rsidR="00924181" w:rsidRPr="00B429F2">
        <w:rPr>
          <w:sz w:val="20"/>
          <w:lang w:val="en-US"/>
        </w:rPr>
        <w:t>March</w:t>
      </w:r>
      <w:r w:rsidR="00D36A0E" w:rsidRPr="00B429F2">
        <w:rPr>
          <w:sz w:val="20"/>
          <w:lang w:val="en-US"/>
        </w:rPr>
        <w:t xml:space="preserve"> 201</w:t>
      </w:r>
      <w:r w:rsidR="00924181" w:rsidRPr="00B429F2">
        <w:rPr>
          <w:sz w:val="20"/>
          <w:lang w:val="en-US"/>
        </w:rPr>
        <w:t>9</w:t>
      </w:r>
      <w:r w:rsidR="00D36A0E" w:rsidRPr="00B429F2">
        <w:rPr>
          <w:sz w:val="20"/>
          <w:lang w:val="en-US"/>
        </w:rPr>
        <w:t>.</w:t>
      </w:r>
      <w:bookmarkEnd w:id="7"/>
    </w:p>
    <w:p w14:paraId="77DFBF7B" w14:textId="3292387A" w:rsidR="004D6527" w:rsidRPr="00B429F2" w:rsidRDefault="004D6527" w:rsidP="00FC2E05">
      <w:pPr>
        <w:pStyle w:val="ListParagraph"/>
        <w:numPr>
          <w:ilvl w:val="0"/>
          <w:numId w:val="1"/>
        </w:numPr>
        <w:jc w:val="both"/>
        <w:rPr>
          <w:sz w:val="20"/>
          <w:lang w:val="en-US"/>
        </w:rPr>
      </w:pPr>
      <w:r w:rsidRPr="00B429F2">
        <w:rPr>
          <w:sz w:val="20"/>
          <w:lang w:val="en-US"/>
        </w:rPr>
        <w:t>3GPP TR 38.824, “</w:t>
      </w:r>
      <w:r w:rsidR="00045EE2" w:rsidRPr="00B429F2">
        <w:rPr>
          <w:sz w:val="20"/>
          <w:lang w:val="en-US"/>
        </w:rPr>
        <w:t>3rd Generation Partnership Project; Technical Specification Group Radio Access Network; Study on physical layer enhancements for NR ultra-reliable and low latency case (URLLC) (Release 16)</w:t>
      </w:r>
      <w:r w:rsidRPr="00B429F2">
        <w:rPr>
          <w:sz w:val="20"/>
          <w:lang w:val="en-US"/>
        </w:rPr>
        <w:t>”</w:t>
      </w:r>
    </w:p>
    <w:p w14:paraId="74E2ECAA" w14:textId="77777777" w:rsidR="006F77DC" w:rsidRPr="00F67684" w:rsidRDefault="006F77DC" w:rsidP="006F77DC">
      <w:pPr>
        <w:pStyle w:val="ListParagraph"/>
        <w:numPr>
          <w:ilvl w:val="0"/>
          <w:numId w:val="1"/>
        </w:numPr>
        <w:jc w:val="both"/>
        <w:rPr>
          <w:sz w:val="20"/>
          <w:szCs w:val="20"/>
          <w:lang w:val="en-US"/>
        </w:rPr>
      </w:pPr>
      <w:r w:rsidRPr="00FC2E05">
        <w:rPr>
          <w:sz w:val="20"/>
          <w:szCs w:val="20"/>
          <w:lang w:val="en-US"/>
        </w:rPr>
        <w:t>RP-190728</w:t>
      </w:r>
      <w:r>
        <w:rPr>
          <w:sz w:val="20"/>
          <w:szCs w:val="20"/>
          <w:lang w:val="en-US"/>
        </w:rPr>
        <w:t>, “New WID:</w:t>
      </w:r>
      <w:r w:rsidRPr="00FC2E05">
        <w:rPr>
          <w:sz w:val="20"/>
          <w:szCs w:val="20"/>
          <w:lang w:val="en-US"/>
        </w:rPr>
        <w:t xml:space="preserve"> Support of NR Industrial Internet of Things (IoT),</w:t>
      </w:r>
      <w:r>
        <w:rPr>
          <w:sz w:val="20"/>
          <w:szCs w:val="20"/>
          <w:lang w:val="en-US"/>
        </w:rPr>
        <w:t>”</w:t>
      </w:r>
      <w:r w:rsidRPr="00FC2E05">
        <w:rPr>
          <w:sz w:val="20"/>
          <w:lang w:val="en-US"/>
        </w:rPr>
        <w:t xml:space="preserve"> Nokia, Nokia Shanghai Bell</w:t>
      </w:r>
      <w:r>
        <w:rPr>
          <w:sz w:val="20"/>
          <w:lang w:val="en-US"/>
        </w:rPr>
        <w:t xml:space="preserve">, </w:t>
      </w:r>
      <w:r w:rsidRPr="00B429F2">
        <w:rPr>
          <w:sz w:val="20"/>
          <w:lang w:val="en-US"/>
        </w:rPr>
        <w:t>RAN#83, March 2019.</w:t>
      </w:r>
    </w:p>
    <w:p w14:paraId="0220EE54" w14:textId="01AA49A3" w:rsidR="00E5476D" w:rsidRDefault="00E5476D" w:rsidP="00FC2E05">
      <w:pPr>
        <w:pStyle w:val="ListParagraph"/>
        <w:numPr>
          <w:ilvl w:val="0"/>
          <w:numId w:val="1"/>
        </w:numPr>
        <w:jc w:val="both"/>
        <w:rPr>
          <w:sz w:val="20"/>
          <w:szCs w:val="20"/>
          <w:lang w:val="en-US"/>
        </w:rPr>
      </w:pPr>
      <w:r w:rsidRPr="00B429F2">
        <w:rPr>
          <w:sz w:val="20"/>
          <w:szCs w:val="20"/>
          <w:lang w:val="en-US"/>
        </w:rPr>
        <w:t>R1-1</w:t>
      </w:r>
      <w:r w:rsidR="005771CE" w:rsidRPr="00B429F2">
        <w:rPr>
          <w:sz w:val="20"/>
          <w:szCs w:val="20"/>
          <w:lang w:val="en-US"/>
        </w:rPr>
        <w:t>90</w:t>
      </w:r>
      <w:r w:rsidR="00047983" w:rsidRPr="00B429F2">
        <w:rPr>
          <w:sz w:val="20"/>
          <w:szCs w:val="20"/>
          <w:lang w:val="en-US"/>
        </w:rPr>
        <w:t>3472</w:t>
      </w:r>
      <w:r w:rsidR="008E423B" w:rsidRPr="00B429F2">
        <w:rPr>
          <w:sz w:val="20"/>
          <w:szCs w:val="20"/>
          <w:lang w:val="en-US"/>
        </w:rPr>
        <w:t>, “</w:t>
      </w:r>
      <w:r w:rsidR="00047983" w:rsidRPr="00B429F2">
        <w:rPr>
          <w:sz w:val="20"/>
          <w:szCs w:val="20"/>
          <w:lang w:val="en-US"/>
        </w:rPr>
        <w:t>Summary of offline discussion on UCI enhancements for URLLC</w:t>
      </w:r>
      <w:r w:rsidR="008E423B" w:rsidRPr="00B429F2">
        <w:rPr>
          <w:sz w:val="20"/>
          <w:szCs w:val="20"/>
          <w:lang w:val="en-US"/>
        </w:rPr>
        <w:t xml:space="preserve">”, OPPO, </w:t>
      </w:r>
      <w:r w:rsidR="00DA78E1" w:rsidRPr="00B429F2">
        <w:rPr>
          <w:sz w:val="20"/>
          <w:szCs w:val="20"/>
          <w:lang w:val="en-US"/>
        </w:rPr>
        <w:t>RAN1</w:t>
      </w:r>
      <w:r w:rsidR="00047983" w:rsidRPr="00B429F2">
        <w:rPr>
          <w:sz w:val="20"/>
          <w:szCs w:val="20"/>
          <w:lang w:val="en-US"/>
        </w:rPr>
        <w:t>#96</w:t>
      </w:r>
      <w:r w:rsidR="00DA78E1" w:rsidRPr="00B429F2">
        <w:rPr>
          <w:sz w:val="20"/>
          <w:szCs w:val="20"/>
          <w:lang w:val="en-US"/>
        </w:rPr>
        <w:t xml:space="preserve">, </w:t>
      </w:r>
      <w:r w:rsidR="00047983" w:rsidRPr="00B429F2">
        <w:rPr>
          <w:sz w:val="20"/>
          <w:szCs w:val="20"/>
          <w:lang w:val="en-US"/>
        </w:rPr>
        <w:t>Feb</w:t>
      </w:r>
      <w:r w:rsidR="00DA78E1" w:rsidRPr="00B429F2">
        <w:rPr>
          <w:sz w:val="20"/>
          <w:szCs w:val="20"/>
          <w:lang w:val="en-US"/>
        </w:rPr>
        <w:t>. 201</w:t>
      </w:r>
      <w:r w:rsidR="005771CE" w:rsidRPr="00B429F2">
        <w:rPr>
          <w:sz w:val="20"/>
          <w:szCs w:val="20"/>
          <w:lang w:val="en-US"/>
        </w:rPr>
        <w:t>9</w:t>
      </w:r>
      <w:r w:rsidR="00DA78E1" w:rsidRPr="00B429F2">
        <w:rPr>
          <w:sz w:val="20"/>
          <w:szCs w:val="20"/>
          <w:lang w:val="en-US"/>
        </w:rPr>
        <w:t>.</w:t>
      </w:r>
    </w:p>
    <w:p w14:paraId="19781068" w14:textId="13D2AD54" w:rsidR="001D6B33" w:rsidRDefault="001D6B33" w:rsidP="00FC2E05">
      <w:pPr>
        <w:pStyle w:val="ListParagraph"/>
        <w:numPr>
          <w:ilvl w:val="0"/>
          <w:numId w:val="1"/>
        </w:numPr>
        <w:jc w:val="both"/>
        <w:rPr>
          <w:sz w:val="20"/>
          <w:szCs w:val="20"/>
          <w:lang w:val="en-US"/>
        </w:rPr>
      </w:pPr>
      <w:r>
        <w:rPr>
          <w:sz w:val="20"/>
          <w:szCs w:val="20"/>
          <w:lang w:val="en-US"/>
        </w:rPr>
        <w:t>R1-</w:t>
      </w:r>
      <w:r w:rsidR="00690039">
        <w:rPr>
          <w:sz w:val="20"/>
          <w:szCs w:val="20"/>
          <w:lang w:val="en-US"/>
        </w:rPr>
        <w:t>1901594, “</w:t>
      </w:r>
      <w:r w:rsidR="00690039" w:rsidRPr="00690039">
        <w:rPr>
          <w:sz w:val="20"/>
          <w:szCs w:val="20"/>
          <w:lang w:val="en-US"/>
        </w:rPr>
        <w:t>UCI Enhancements for NR URLLC</w:t>
      </w:r>
      <w:r w:rsidR="00690039">
        <w:rPr>
          <w:sz w:val="20"/>
          <w:szCs w:val="20"/>
          <w:lang w:val="en-US"/>
        </w:rPr>
        <w:t>”, Ericsson, RAN1#96, Feb. 2019.</w:t>
      </w:r>
    </w:p>
    <w:p w14:paraId="3E0A8201" w14:textId="7B2EEED5" w:rsidR="00F67684" w:rsidRPr="00FC2E05" w:rsidRDefault="00F67684" w:rsidP="00FC2E05">
      <w:pPr>
        <w:pStyle w:val="ListParagraph"/>
        <w:numPr>
          <w:ilvl w:val="0"/>
          <w:numId w:val="1"/>
        </w:numPr>
        <w:jc w:val="both"/>
        <w:rPr>
          <w:sz w:val="20"/>
          <w:szCs w:val="20"/>
          <w:lang w:val="en-US"/>
        </w:rPr>
      </w:pPr>
      <w:r>
        <w:rPr>
          <w:sz w:val="20"/>
          <w:szCs w:val="20"/>
          <w:lang w:val="en-US"/>
        </w:rPr>
        <w:t>TS 38.213, “</w:t>
      </w:r>
      <w:r w:rsidRPr="00F67684">
        <w:rPr>
          <w:sz w:val="20"/>
          <w:szCs w:val="20"/>
          <w:lang w:val="en-US"/>
        </w:rPr>
        <w:t>Physical layer procedures for control</w:t>
      </w:r>
      <w:r>
        <w:rPr>
          <w:sz w:val="20"/>
          <w:szCs w:val="20"/>
          <w:lang w:val="en-US"/>
        </w:rPr>
        <w:t>”, Dec. 2018.</w:t>
      </w:r>
    </w:p>
    <w:p w14:paraId="29343F04" w14:textId="77777777" w:rsidR="0008710B" w:rsidRPr="00B429F2" w:rsidRDefault="0008710B" w:rsidP="0008710B">
      <w:pPr>
        <w:spacing w:after="120"/>
        <w:jc w:val="both"/>
        <w:rPr>
          <w:lang w:val="en-US"/>
        </w:rPr>
      </w:pPr>
    </w:p>
    <w:p w14:paraId="54625312" w14:textId="77777777" w:rsidR="0008710B" w:rsidRPr="00B429F2" w:rsidRDefault="0008710B" w:rsidP="0008710B">
      <w:pPr>
        <w:spacing w:after="120"/>
        <w:jc w:val="both"/>
        <w:rPr>
          <w:lang w:val="en-US"/>
        </w:rPr>
      </w:pPr>
    </w:p>
    <w:p w14:paraId="5B19B27A" w14:textId="77777777" w:rsidR="0008710B" w:rsidRPr="00B429F2" w:rsidRDefault="0008710B" w:rsidP="0008710B">
      <w:pPr>
        <w:spacing w:after="120"/>
        <w:jc w:val="both"/>
        <w:rPr>
          <w:lang w:val="en-US"/>
        </w:rPr>
      </w:pPr>
    </w:p>
    <w:sectPr w:rsidR="0008710B" w:rsidRPr="00B429F2" w:rsidSect="00AF7F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6AD52" w14:textId="77777777" w:rsidR="007912F5" w:rsidRDefault="007912F5">
      <w:r>
        <w:separator/>
      </w:r>
    </w:p>
  </w:endnote>
  <w:endnote w:type="continuationSeparator" w:id="0">
    <w:p w14:paraId="05DEDAAD" w14:textId="77777777" w:rsidR="007912F5" w:rsidRDefault="007912F5">
      <w:r>
        <w:continuationSeparator/>
      </w:r>
    </w:p>
  </w:endnote>
  <w:endnote w:type="continuationNotice" w:id="1">
    <w:p w14:paraId="7DC6A092" w14:textId="77777777" w:rsidR="007912F5" w:rsidRDefault="007912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F98C8" w14:textId="77777777" w:rsidR="007912F5" w:rsidRDefault="007912F5">
      <w:r>
        <w:separator/>
      </w:r>
    </w:p>
  </w:footnote>
  <w:footnote w:type="continuationSeparator" w:id="0">
    <w:p w14:paraId="696801B4" w14:textId="77777777" w:rsidR="007912F5" w:rsidRDefault="007912F5">
      <w:r>
        <w:continuationSeparator/>
      </w:r>
    </w:p>
  </w:footnote>
  <w:footnote w:type="continuationNotice" w:id="1">
    <w:p w14:paraId="2F671506" w14:textId="77777777" w:rsidR="007912F5" w:rsidRDefault="007912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90B3C"/>
    <w:multiLevelType w:val="hybridMultilevel"/>
    <w:tmpl w:val="FDFA28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F0302"/>
    <w:multiLevelType w:val="hybridMultilevel"/>
    <w:tmpl w:val="0150D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8901B3"/>
    <w:multiLevelType w:val="hybridMultilevel"/>
    <w:tmpl w:val="EBAE2E84"/>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1B0008EC"/>
    <w:multiLevelType w:val="hybridMultilevel"/>
    <w:tmpl w:val="DFEC1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5771E3"/>
    <w:multiLevelType w:val="hybridMultilevel"/>
    <w:tmpl w:val="DB62EF2E"/>
    <w:lvl w:ilvl="0" w:tplc="A27278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D2401"/>
    <w:multiLevelType w:val="hybridMultilevel"/>
    <w:tmpl w:val="FEACAE7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8E7E00"/>
    <w:multiLevelType w:val="hybridMultilevel"/>
    <w:tmpl w:val="1DC0D342"/>
    <w:lvl w:ilvl="0" w:tplc="435C8406">
      <w:start w:val="1"/>
      <w:numFmt w:val="bullet"/>
      <w:lvlText w:val=""/>
      <w:lvlJc w:val="left"/>
      <w:pPr>
        <w:tabs>
          <w:tab w:val="num" w:pos="720"/>
        </w:tabs>
        <w:ind w:left="720" w:hanging="360"/>
      </w:pPr>
      <w:rPr>
        <w:rFonts w:ascii="Symbol" w:hAnsi="Symbol" w:hint="default"/>
      </w:rPr>
    </w:lvl>
    <w:lvl w:ilvl="1" w:tplc="37E6BDBE" w:tentative="1">
      <w:start w:val="1"/>
      <w:numFmt w:val="bullet"/>
      <w:lvlText w:val=""/>
      <w:lvlJc w:val="left"/>
      <w:pPr>
        <w:tabs>
          <w:tab w:val="num" w:pos="1440"/>
        </w:tabs>
        <w:ind w:left="1440" w:hanging="360"/>
      </w:pPr>
      <w:rPr>
        <w:rFonts w:ascii="Symbol" w:hAnsi="Symbol" w:hint="default"/>
      </w:rPr>
    </w:lvl>
    <w:lvl w:ilvl="2" w:tplc="A42A5D8A" w:tentative="1">
      <w:start w:val="1"/>
      <w:numFmt w:val="bullet"/>
      <w:lvlText w:val=""/>
      <w:lvlJc w:val="left"/>
      <w:pPr>
        <w:tabs>
          <w:tab w:val="num" w:pos="2160"/>
        </w:tabs>
        <w:ind w:left="2160" w:hanging="360"/>
      </w:pPr>
      <w:rPr>
        <w:rFonts w:ascii="Symbol" w:hAnsi="Symbol" w:hint="default"/>
      </w:rPr>
    </w:lvl>
    <w:lvl w:ilvl="3" w:tplc="FA123A44" w:tentative="1">
      <w:start w:val="1"/>
      <w:numFmt w:val="bullet"/>
      <w:lvlText w:val=""/>
      <w:lvlJc w:val="left"/>
      <w:pPr>
        <w:tabs>
          <w:tab w:val="num" w:pos="2880"/>
        </w:tabs>
        <w:ind w:left="2880" w:hanging="360"/>
      </w:pPr>
      <w:rPr>
        <w:rFonts w:ascii="Symbol" w:hAnsi="Symbol" w:hint="default"/>
      </w:rPr>
    </w:lvl>
    <w:lvl w:ilvl="4" w:tplc="9B8CCA88" w:tentative="1">
      <w:start w:val="1"/>
      <w:numFmt w:val="bullet"/>
      <w:lvlText w:val=""/>
      <w:lvlJc w:val="left"/>
      <w:pPr>
        <w:tabs>
          <w:tab w:val="num" w:pos="3600"/>
        </w:tabs>
        <w:ind w:left="3600" w:hanging="360"/>
      </w:pPr>
      <w:rPr>
        <w:rFonts w:ascii="Symbol" w:hAnsi="Symbol" w:hint="default"/>
      </w:rPr>
    </w:lvl>
    <w:lvl w:ilvl="5" w:tplc="412C9178" w:tentative="1">
      <w:start w:val="1"/>
      <w:numFmt w:val="bullet"/>
      <w:lvlText w:val=""/>
      <w:lvlJc w:val="left"/>
      <w:pPr>
        <w:tabs>
          <w:tab w:val="num" w:pos="4320"/>
        </w:tabs>
        <w:ind w:left="4320" w:hanging="360"/>
      </w:pPr>
      <w:rPr>
        <w:rFonts w:ascii="Symbol" w:hAnsi="Symbol" w:hint="default"/>
      </w:rPr>
    </w:lvl>
    <w:lvl w:ilvl="6" w:tplc="4D7E6B6E" w:tentative="1">
      <w:start w:val="1"/>
      <w:numFmt w:val="bullet"/>
      <w:lvlText w:val=""/>
      <w:lvlJc w:val="left"/>
      <w:pPr>
        <w:tabs>
          <w:tab w:val="num" w:pos="5040"/>
        </w:tabs>
        <w:ind w:left="5040" w:hanging="360"/>
      </w:pPr>
      <w:rPr>
        <w:rFonts w:ascii="Symbol" w:hAnsi="Symbol" w:hint="default"/>
      </w:rPr>
    </w:lvl>
    <w:lvl w:ilvl="7" w:tplc="B832F380" w:tentative="1">
      <w:start w:val="1"/>
      <w:numFmt w:val="bullet"/>
      <w:lvlText w:val=""/>
      <w:lvlJc w:val="left"/>
      <w:pPr>
        <w:tabs>
          <w:tab w:val="num" w:pos="5760"/>
        </w:tabs>
        <w:ind w:left="5760" w:hanging="360"/>
      </w:pPr>
      <w:rPr>
        <w:rFonts w:ascii="Symbol" w:hAnsi="Symbol" w:hint="default"/>
      </w:rPr>
    </w:lvl>
    <w:lvl w:ilvl="8" w:tplc="20F8506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FD01F38"/>
    <w:multiLevelType w:val="hybridMultilevel"/>
    <w:tmpl w:val="EBACBEDC"/>
    <w:lvl w:ilvl="0" w:tplc="BE869A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21B766A"/>
    <w:multiLevelType w:val="hybridMultilevel"/>
    <w:tmpl w:val="22BA8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F953F6"/>
    <w:multiLevelType w:val="hybridMultilevel"/>
    <w:tmpl w:val="B840F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E6FAB"/>
    <w:multiLevelType w:val="hybridMultilevel"/>
    <w:tmpl w:val="8260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3A7F1F"/>
    <w:multiLevelType w:val="hybridMultilevel"/>
    <w:tmpl w:val="2C64614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E2532D6"/>
    <w:multiLevelType w:val="hybridMultilevel"/>
    <w:tmpl w:val="00CC07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51237F28"/>
    <w:multiLevelType w:val="hybridMultilevel"/>
    <w:tmpl w:val="FA762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07C3B21"/>
    <w:multiLevelType w:val="hybridMultilevel"/>
    <w:tmpl w:val="473AF9E4"/>
    <w:lvl w:ilvl="0" w:tplc="040C0001">
      <w:start w:val="1"/>
      <w:numFmt w:val="bullet"/>
      <w:lvlText w:val=""/>
      <w:lvlJc w:val="left"/>
      <w:pPr>
        <w:ind w:left="720" w:hanging="360"/>
      </w:pPr>
      <w:rPr>
        <w:rFonts w:ascii="Symbol" w:hAnsi="Symbol" w:hint="default"/>
      </w:rPr>
    </w:lvl>
    <w:lvl w:ilvl="1" w:tplc="8C04F244">
      <w:numFmt w:val="bullet"/>
      <w:lvlText w:val="•"/>
      <w:lvlJc w:val="left"/>
      <w:pPr>
        <w:ind w:left="1440" w:hanging="360"/>
      </w:pPr>
      <w:rPr>
        <w:rFonts w:ascii="Times New Roman" w:eastAsia="SimSun"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19D7D9C"/>
    <w:multiLevelType w:val="hybridMultilevel"/>
    <w:tmpl w:val="55BEB8BC"/>
    <w:lvl w:ilvl="0" w:tplc="04090001">
      <w:start w:val="1"/>
      <w:numFmt w:val="bullet"/>
      <w:lvlText w:val=""/>
      <w:lvlJc w:val="left"/>
      <w:pPr>
        <w:ind w:left="720" w:hanging="360"/>
      </w:pPr>
      <w:rPr>
        <w:rFonts w:ascii="Symbol" w:hAnsi="Symbol" w:hint="default"/>
      </w:rPr>
    </w:lvl>
    <w:lvl w:ilvl="1" w:tplc="040B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524B65"/>
    <w:multiLevelType w:val="hybridMultilevel"/>
    <w:tmpl w:val="565EE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2019C6"/>
    <w:multiLevelType w:val="hybridMultilevel"/>
    <w:tmpl w:val="04CA3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605042"/>
    <w:multiLevelType w:val="hybridMultilevel"/>
    <w:tmpl w:val="86004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040E68"/>
    <w:multiLevelType w:val="hybridMultilevel"/>
    <w:tmpl w:val="FB384AF4"/>
    <w:lvl w:ilvl="0" w:tplc="50842C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7853C6"/>
    <w:multiLevelType w:val="hybridMultilevel"/>
    <w:tmpl w:val="BD5038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3C6640"/>
    <w:multiLevelType w:val="hybridMultilevel"/>
    <w:tmpl w:val="BC4AFE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15"/>
  </w:num>
  <w:num w:numId="4">
    <w:abstractNumId w:val="26"/>
  </w:num>
  <w:num w:numId="5">
    <w:abstractNumId w:val="18"/>
  </w:num>
  <w:num w:numId="6">
    <w:abstractNumId w:val="16"/>
  </w:num>
  <w:num w:numId="7">
    <w:abstractNumId w:val="30"/>
  </w:num>
  <w:num w:numId="8">
    <w:abstractNumId w:val="6"/>
  </w:num>
  <w:num w:numId="9">
    <w:abstractNumId w:val="8"/>
  </w:num>
  <w:num w:numId="10">
    <w:abstractNumId w:val="19"/>
  </w:num>
  <w:num w:numId="11">
    <w:abstractNumId w:val="13"/>
  </w:num>
  <w:num w:numId="12">
    <w:abstractNumId w:val="1"/>
  </w:num>
  <w:num w:numId="13">
    <w:abstractNumId w:val="3"/>
  </w:num>
  <w:num w:numId="14">
    <w:abstractNumId w:val="5"/>
  </w:num>
  <w:num w:numId="15">
    <w:abstractNumId w:val="25"/>
  </w:num>
  <w:num w:numId="16">
    <w:abstractNumId w:val="21"/>
  </w:num>
  <w:num w:numId="17">
    <w:abstractNumId w:val="17"/>
  </w:num>
  <w:num w:numId="18">
    <w:abstractNumId w:val="28"/>
  </w:num>
  <w:num w:numId="19">
    <w:abstractNumId w:val="11"/>
  </w:num>
  <w:num w:numId="20">
    <w:abstractNumId w:val="14"/>
  </w:num>
  <w:num w:numId="21">
    <w:abstractNumId w:val="27"/>
  </w:num>
  <w:num w:numId="22">
    <w:abstractNumId w:val="22"/>
  </w:num>
  <w:num w:numId="23">
    <w:abstractNumId w:val="0"/>
  </w:num>
  <w:num w:numId="24">
    <w:abstractNumId w:val="31"/>
  </w:num>
  <w:num w:numId="25">
    <w:abstractNumId w:val="23"/>
  </w:num>
  <w:num w:numId="26">
    <w:abstractNumId w:val="7"/>
  </w:num>
  <w:num w:numId="27">
    <w:abstractNumId w:val="10"/>
  </w:num>
  <w:num w:numId="28">
    <w:abstractNumId w:val="29"/>
  </w:num>
  <w:num w:numId="29">
    <w:abstractNumId w:val="2"/>
  </w:num>
  <w:num w:numId="30">
    <w:abstractNumId w:val="9"/>
  </w:num>
  <w:num w:numId="31">
    <w:abstractNumId w:val="20"/>
  </w:num>
  <w:num w:numId="32">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FA"/>
    <w:rsid w:val="00002A50"/>
    <w:rsid w:val="0000373D"/>
    <w:rsid w:val="00003E20"/>
    <w:rsid w:val="000044EA"/>
    <w:rsid w:val="00004AC8"/>
    <w:rsid w:val="00004AED"/>
    <w:rsid w:val="00004D80"/>
    <w:rsid w:val="000053BA"/>
    <w:rsid w:val="00006055"/>
    <w:rsid w:val="00006414"/>
    <w:rsid w:val="00006AD4"/>
    <w:rsid w:val="00006CB9"/>
    <w:rsid w:val="000074C4"/>
    <w:rsid w:val="000079A6"/>
    <w:rsid w:val="00010E2C"/>
    <w:rsid w:val="00011BB2"/>
    <w:rsid w:val="00012451"/>
    <w:rsid w:val="00012505"/>
    <w:rsid w:val="00012685"/>
    <w:rsid w:val="00012C4F"/>
    <w:rsid w:val="000131D1"/>
    <w:rsid w:val="00013455"/>
    <w:rsid w:val="000134E3"/>
    <w:rsid w:val="00013632"/>
    <w:rsid w:val="00013F5E"/>
    <w:rsid w:val="0001403F"/>
    <w:rsid w:val="0001487F"/>
    <w:rsid w:val="00014F35"/>
    <w:rsid w:val="00015226"/>
    <w:rsid w:val="00015F98"/>
    <w:rsid w:val="000166AC"/>
    <w:rsid w:val="00017487"/>
    <w:rsid w:val="00017B7F"/>
    <w:rsid w:val="00017EDA"/>
    <w:rsid w:val="00020B84"/>
    <w:rsid w:val="000211AE"/>
    <w:rsid w:val="000212A5"/>
    <w:rsid w:val="0002169F"/>
    <w:rsid w:val="00022B8C"/>
    <w:rsid w:val="00023742"/>
    <w:rsid w:val="00024AEF"/>
    <w:rsid w:val="00025B09"/>
    <w:rsid w:val="00026277"/>
    <w:rsid w:val="000264C5"/>
    <w:rsid w:val="00026A31"/>
    <w:rsid w:val="00026AEC"/>
    <w:rsid w:val="00026C65"/>
    <w:rsid w:val="00027755"/>
    <w:rsid w:val="00027864"/>
    <w:rsid w:val="0002789E"/>
    <w:rsid w:val="00030048"/>
    <w:rsid w:val="0003072D"/>
    <w:rsid w:val="0003128D"/>
    <w:rsid w:val="000314CD"/>
    <w:rsid w:val="000325AB"/>
    <w:rsid w:val="0003332B"/>
    <w:rsid w:val="00033544"/>
    <w:rsid w:val="0003479E"/>
    <w:rsid w:val="00034843"/>
    <w:rsid w:val="00035691"/>
    <w:rsid w:val="0003767C"/>
    <w:rsid w:val="00040180"/>
    <w:rsid w:val="0004065F"/>
    <w:rsid w:val="00040F4F"/>
    <w:rsid w:val="0004132D"/>
    <w:rsid w:val="00041C9D"/>
    <w:rsid w:val="00043BF0"/>
    <w:rsid w:val="0004496E"/>
    <w:rsid w:val="00044CFA"/>
    <w:rsid w:val="000459C7"/>
    <w:rsid w:val="00045EE2"/>
    <w:rsid w:val="00046630"/>
    <w:rsid w:val="00046C80"/>
    <w:rsid w:val="00047983"/>
    <w:rsid w:val="00047B32"/>
    <w:rsid w:val="00050112"/>
    <w:rsid w:val="00050276"/>
    <w:rsid w:val="00050466"/>
    <w:rsid w:val="000505CC"/>
    <w:rsid w:val="000511F9"/>
    <w:rsid w:val="00051B32"/>
    <w:rsid w:val="0005230E"/>
    <w:rsid w:val="00052651"/>
    <w:rsid w:val="000527EC"/>
    <w:rsid w:val="00052850"/>
    <w:rsid w:val="000528A2"/>
    <w:rsid w:val="00052BBA"/>
    <w:rsid w:val="00052D93"/>
    <w:rsid w:val="00053588"/>
    <w:rsid w:val="000546D7"/>
    <w:rsid w:val="00054D9D"/>
    <w:rsid w:val="000553B3"/>
    <w:rsid w:val="0005555C"/>
    <w:rsid w:val="00055676"/>
    <w:rsid w:val="0005609F"/>
    <w:rsid w:val="00056544"/>
    <w:rsid w:val="0005789A"/>
    <w:rsid w:val="0006006C"/>
    <w:rsid w:val="00060D8E"/>
    <w:rsid w:val="00061FC4"/>
    <w:rsid w:val="00062159"/>
    <w:rsid w:val="00063D53"/>
    <w:rsid w:val="00063D9E"/>
    <w:rsid w:val="00063EC6"/>
    <w:rsid w:val="00064AD3"/>
    <w:rsid w:val="00065088"/>
    <w:rsid w:val="000652D3"/>
    <w:rsid w:val="000654A0"/>
    <w:rsid w:val="00065E94"/>
    <w:rsid w:val="00066140"/>
    <w:rsid w:val="0006623B"/>
    <w:rsid w:val="00066C6A"/>
    <w:rsid w:val="00070197"/>
    <w:rsid w:val="000701AD"/>
    <w:rsid w:val="000707CA"/>
    <w:rsid w:val="00070D21"/>
    <w:rsid w:val="0007177B"/>
    <w:rsid w:val="000717FB"/>
    <w:rsid w:val="000719BF"/>
    <w:rsid w:val="0007208A"/>
    <w:rsid w:val="0007213C"/>
    <w:rsid w:val="00072BBA"/>
    <w:rsid w:val="00072FF5"/>
    <w:rsid w:val="000730DC"/>
    <w:rsid w:val="000733A7"/>
    <w:rsid w:val="00075965"/>
    <w:rsid w:val="00075AD3"/>
    <w:rsid w:val="00075D57"/>
    <w:rsid w:val="00075FDA"/>
    <w:rsid w:val="00076386"/>
    <w:rsid w:val="00076D82"/>
    <w:rsid w:val="00076F56"/>
    <w:rsid w:val="00080A30"/>
    <w:rsid w:val="00081EC2"/>
    <w:rsid w:val="00082154"/>
    <w:rsid w:val="00083800"/>
    <w:rsid w:val="00084A65"/>
    <w:rsid w:val="0008559A"/>
    <w:rsid w:val="0008710B"/>
    <w:rsid w:val="000902C2"/>
    <w:rsid w:val="00090FE3"/>
    <w:rsid w:val="00091A92"/>
    <w:rsid w:val="00093C49"/>
    <w:rsid w:val="0009464B"/>
    <w:rsid w:val="00095A80"/>
    <w:rsid w:val="00095BFD"/>
    <w:rsid w:val="000961C6"/>
    <w:rsid w:val="00096A21"/>
    <w:rsid w:val="00097295"/>
    <w:rsid w:val="000973E1"/>
    <w:rsid w:val="0009740D"/>
    <w:rsid w:val="00097FB9"/>
    <w:rsid w:val="000A0AEA"/>
    <w:rsid w:val="000A1402"/>
    <w:rsid w:val="000A19B0"/>
    <w:rsid w:val="000A20BA"/>
    <w:rsid w:val="000A262C"/>
    <w:rsid w:val="000A3C8D"/>
    <w:rsid w:val="000A3DFE"/>
    <w:rsid w:val="000A40EC"/>
    <w:rsid w:val="000A4B0C"/>
    <w:rsid w:val="000A54EE"/>
    <w:rsid w:val="000A5867"/>
    <w:rsid w:val="000A5D1C"/>
    <w:rsid w:val="000A5E80"/>
    <w:rsid w:val="000A6A23"/>
    <w:rsid w:val="000A7BC5"/>
    <w:rsid w:val="000B0686"/>
    <w:rsid w:val="000B0C45"/>
    <w:rsid w:val="000B13E1"/>
    <w:rsid w:val="000B16DB"/>
    <w:rsid w:val="000B191C"/>
    <w:rsid w:val="000B1C5E"/>
    <w:rsid w:val="000B2282"/>
    <w:rsid w:val="000B26B3"/>
    <w:rsid w:val="000B27E9"/>
    <w:rsid w:val="000B298F"/>
    <w:rsid w:val="000B2A11"/>
    <w:rsid w:val="000B2A5B"/>
    <w:rsid w:val="000B2F34"/>
    <w:rsid w:val="000B3B91"/>
    <w:rsid w:val="000B4207"/>
    <w:rsid w:val="000B420F"/>
    <w:rsid w:val="000B456F"/>
    <w:rsid w:val="000B4B1B"/>
    <w:rsid w:val="000B50C3"/>
    <w:rsid w:val="000B5AC9"/>
    <w:rsid w:val="000B5F0A"/>
    <w:rsid w:val="000B64F5"/>
    <w:rsid w:val="000B6D4E"/>
    <w:rsid w:val="000B6D65"/>
    <w:rsid w:val="000B7703"/>
    <w:rsid w:val="000C1D59"/>
    <w:rsid w:val="000C203E"/>
    <w:rsid w:val="000C2291"/>
    <w:rsid w:val="000C2B09"/>
    <w:rsid w:val="000C3060"/>
    <w:rsid w:val="000C30CF"/>
    <w:rsid w:val="000C348F"/>
    <w:rsid w:val="000C4743"/>
    <w:rsid w:val="000C501D"/>
    <w:rsid w:val="000C5CBA"/>
    <w:rsid w:val="000C6D08"/>
    <w:rsid w:val="000C74BA"/>
    <w:rsid w:val="000C7531"/>
    <w:rsid w:val="000C7BA7"/>
    <w:rsid w:val="000C7C3F"/>
    <w:rsid w:val="000D0BD6"/>
    <w:rsid w:val="000D0C61"/>
    <w:rsid w:val="000D1440"/>
    <w:rsid w:val="000D1B33"/>
    <w:rsid w:val="000D2047"/>
    <w:rsid w:val="000D27AD"/>
    <w:rsid w:val="000D29D1"/>
    <w:rsid w:val="000D2B0A"/>
    <w:rsid w:val="000D3286"/>
    <w:rsid w:val="000D344D"/>
    <w:rsid w:val="000D40E7"/>
    <w:rsid w:val="000D584F"/>
    <w:rsid w:val="000D5861"/>
    <w:rsid w:val="000D6160"/>
    <w:rsid w:val="000D7588"/>
    <w:rsid w:val="000D76BC"/>
    <w:rsid w:val="000D7750"/>
    <w:rsid w:val="000E071E"/>
    <w:rsid w:val="000E0820"/>
    <w:rsid w:val="000E0DEE"/>
    <w:rsid w:val="000E0E91"/>
    <w:rsid w:val="000E181D"/>
    <w:rsid w:val="000E1EDE"/>
    <w:rsid w:val="000E27AA"/>
    <w:rsid w:val="000E2896"/>
    <w:rsid w:val="000E295D"/>
    <w:rsid w:val="000E337A"/>
    <w:rsid w:val="000E34FD"/>
    <w:rsid w:val="000E4350"/>
    <w:rsid w:val="000E4376"/>
    <w:rsid w:val="000E4408"/>
    <w:rsid w:val="000E5716"/>
    <w:rsid w:val="000E6139"/>
    <w:rsid w:val="000E7728"/>
    <w:rsid w:val="000E7A79"/>
    <w:rsid w:val="000F0F21"/>
    <w:rsid w:val="000F1336"/>
    <w:rsid w:val="000F13E4"/>
    <w:rsid w:val="000F15B2"/>
    <w:rsid w:val="000F19DE"/>
    <w:rsid w:val="000F2E1F"/>
    <w:rsid w:val="000F37B0"/>
    <w:rsid w:val="000F4595"/>
    <w:rsid w:val="000F46CD"/>
    <w:rsid w:val="000F4CB2"/>
    <w:rsid w:val="000F4E44"/>
    <w:rsid w:val="000F4E90"/>
    <w:rsid w:val="000F5047"/>
    <w:rsid w:val="000F568D"/>
    <w:rsid w:val="000F5D02"/>
    <w:rsid w:val="000F68D0"/>
    <w:rsid w:val="000F6B15"/>
    <w:rsid w:val="000F6F3D"/>
    <w:rsid w:val="0010170B"/>
    <w:rsid w:val="00101C4F"/>
    <w:rsid w:val="00101D6F"/>
    <w:rsid w:val="00102C9F"/>
    <w:rsid w:val="0010418C"/>
    <w:rsid w:val="00104A42"/>
    <w:rsid w:val="001053B1"/>
    <w:rsid w:val="00105AFE"/>
    <w:rsid w:val="001064B3"/>
    <w:rsid w:val="001068D2"/>
    <w:rsid w:val="001069F2"/>
    <w:rsid w:val="00106A54"/>
    <w:rsid w:val="00107BF1"/>
    <w:rsid w:val="001103BD"/>
    <w:rsid w:val="00111208"/>
    <w:rsid w:val="001115E4"/>
    <w:rsid w:val="00111808"/>
    <w:rsid w:val="00112220"/>
    <w:rsid w:val="0011339F"/>
    <w:rsid w:val="00113B8F"/>
    <w:rsid w:val="00113EC8"/>
    <w:rsid w:val="00114E96"/>
    <w:rsid w:val="001152C7"/>
    <w:rsid w:val="00115C88"/>
    <w:rsid w:val="0011644A"/>
    <w:rsid w:val="001167E8"/>
    <w:rsid w:val="0011730B"/>
    <w:rsid w:val="00117332"/>
    <w:rsid w:val="0011784B"/>
    <w:rsid w:val="001204DD"/>
    <w:rsid w:val="00120771"/>
    <w:rsid w:val="001207D4"/>
    <w:rsid w:val="00120F57"/>
    <w:rsid w:val="001220F4"/>
    <w:rsid w:val="00122479"/>
    <w:rsid w:val="00122839"/>
    <w:rsid w:val="001237AC"/>
    <w:rsid w:val="00124E12"/>
    <w:rsid w:val="00124E75"/>
    <w:rsid w:val="00124F31"/>
    <w:rsid w:val="001250D7"/>
    <w:rsid w:val="00125DB4"/>
    <w:rsid w:val="0012673D"/>
    <w:rsid w:val="001269B8"/>
    <w:rsid w:val="00126BD6"/>
    <w:rsid w:val="00127099"/>
    <w:rsid w:val="00127C5B"/>
    <w:rsid w:val="00131E2D"/>
    <w:rsid w:val="001321ED"/>
    <w:rsid w:val="00132830"/>
    <w:rsid w:val="00132B71"/>
    <w:rsid w:val="00132BAC"/>
    <w:rsid w:val="00132FA0"/>
    <w:rsid w:val="001334EF"/>
    <w:rsid w:val="00133C7E"/>
    <w:rsid w:val="00133F01"/>
    <w:rsid w:val="0013427A"/>
    <w:rsid w:val="001348FE"/>
    <w:rsid w:val="00134A45"/>
    <w:rsid w:val="00134B36"/>
    <w:rsid w:val="00134D55"/>
    <w:rsid w:val="00135BCA"/>
    <w:rsid w:val="001360F3"/>
    <w:rsid w:val="001362C2"/>
    <w:rsid w:val="0013678C"/>
    <w:rsid w:val="00136955"/>
    <w:rsid w:val="00136E19"/>
    <w:rsid w:val="001371B2"/>
    <w:rsid w:val="00137AB9"/>
    <w:rsid w:val="00137D78"/>
    <w:rsid w:val="001402F9"/>
    <w:rsid w:val="00140335"/>
    <w:rsid w:val="00140423"/>
    <w:rsid w:val="0014060C"/>
    <w:rsid w:val="001409A0"/>
    <w:rsid w:val="00141E40"/>
    <w:rsid w:val="00141E8E"/>
    <w:rsid w:val="00141F08"/>
    <w:rsid w:val="00141FF2"/>
    <w:rsid w:val="0014233F"/>
    <w:rsid w:val="00142542"/>
    <w:rsid w:val="0014287A"/>
    <w:rsid w:val="00142DE2"/>
    <w:rsid w:val="00143848"/>
    <w:rsid w:val="00144C5D"/>
    <w:rsid w:val="00144C87"/>
    <w:rsid w:val="00144F85"/>
    <w:rsid w:val="00145E88"/>
    <w:rsid w:val="001467B1"/>
    <w:rsid w:val="0014682B"/>
    <w:rsid w:val="00150175"/>
    <w:rsid w:val="001502C8"/>
    <w:rsid w:val="00151011"/>
    <w:rsid w:val="00151224"/>
    <w:rsid w:val="0015130F"/>
    <w:rsid w:val="0015298B"/>
    <w:rsid w:val="001532BA"/>
    <w:rsid w:val="001535C7"/>
    <w:rsid w:val="00153FED"/>
    <w:rsid w:val="00154947"/>
    <w:rsid w:val="00155BFD"/>
    <w:rsid w:val="00156ABA"/>
    <w:rsid w:val="00156B35"/>
    <w:rsid w:val="00157390"/>
    <w:rsid w:val="001579A7"/>
    <w:rsid w:val="00160998"/>
    <w:rsid w:val="00160CD6"/>
    <w:rsid w:val="00160F5F"/>
    <w:rsid w:val="00162308"/>
    <w:rsid w:val="0016316A"/>
    <w:rsid w:val="0016381F"/>
    <w:rsid w:val="00163D1D"/>
    <w:rsid w:val="00164171"/>
    <w:rsid w:val="00164E58"/>
    <w:rsid w:val="00165033"/>
    <w:rsid w:val="001665EB"/>
    <w:rsid w:val="0016690E"/>
    <w:rsid w:val="001670EA"/>
    <w:rsid w:val="001674A0"/>
    <w:rsid w:val="00167D61"/>
    <w:rsid w:val="00170729"/>
    <w:rsid w:val="00170A50"/>
    <w:rsid w:val="00170F76"/>
    <w:rsid w:val="00172D15"/>
    <w:rsid w:val="001748C1"/>
    <w:rsid w:val="00174FFD"/>
    <w:rsid w:val="001759CA"/>
    <w:rsid w:val="00175AD1"/>
    <w:rsid w:val="00175CCB"/>
    <w:rsid w:val="00176EB5"/>
    <w:rsid w:val="0017726A"/>
    <w:rsid w:val="00177DD3"/>
    <w:rsid w:val="00177EC5"/>
    <w:rsid w:val="00180278"/>
    <w:rsid w:val="001804F8"/>
    <w:rsid w:val="00180514"/>
    <w:rsid w:val="001807F2"/>
    <w:rsid w:val="00181175"/>
    <w:rsid w:val="001818A7"/>
    <w:rsid w:val="00181D53"/>
    <w:rsid w:val="00182725"/>
    <w:rsid w:val="0018298F"/>
    <w:rsid w:val="001829C8"/>
    <w:rsid w:val="00183C1F"/>
    <w:rsid w:val="001850D9"/>
    <w:rsid w:val="00186904"/>
    <w:rsid w:val="00186B0A"/>
    <w:rsid w:val="00187CF6"/>
    <w:rsid w:val="001905BD"/>
    <w:rsid w:val="0019122D"/>
    <w:rsid w:val="001915EA"/>
    <w:rsid w:val="00192976"/>
    <w:rsid w:val="00192FE6"/>
    <w:rsid w:val="0019360B"/>
    <w:rsid w:val="00193986"/>
    <w:rsid w:val="00193B08"/>
    <w:rsid w:val="00194570"/>
    <w:rsid w:val="001966E6"/>
    <w:rsid w:val="00196B43"/>
    <w:rsid w:val="00196BF4"/>
    <w:rsid w:val="001972DA"/>
    <w:rsid w:val="001976AA"/>
    <w:rsid w:val="00197FD8"/>
    <w:rsid w:val="001A02F6"/>
    <w:rsid w:val="001A15C6"/>
    <w:rsid w:val="001A16D8"/>
    <w:rsid w:val="001A2041"/>
    <w:rsid w:val="001A244A"/>
    <w:rsid w:val="001A450B"/>
    <w:rsid w:val="001A4D4A"/>
    <w:rsid w:val="001A5510"/>
    <w:rsid w:val="001A5C7B"/>
    <w:rsid w:val="001A5E19"/>
    <w:rsid w:val="001A60B9"/>
    <w:rsid w:val="001A63D8"/>
    <w:rsid w:val="001A728B"/>
    <w:rsid w:val="001B01FA"/>
    <w:rsid w:val="001B0832"/>
    <w:rsid w:val="001B18A7"/>
    <w:rsid w:val="001B2762"/>
    <w:rsid w:val="001B36FC"/>
    <w:rsid w:val="001B372A"/>
    <w:rsid w:val="001B3F85"/>
    <w:rsid w:val="001B41ED"/>
    <w:rsid w:val="001B45D1"/>
    <w:rsid w:val="001B4607"/>
    <w:rsid w:val="001B566B"/>
    <w:rsid w:val="001B6030"/>
    <w:rsid w:val="001B7E0C"/>
    <w:rsid w:val="001C0674"/>
    <w:rsid w:val="001C06C7"/>
    <w:rsid w:val="001C1405"/>
    <w:rsid w:val="001C1B93"/>
    <w:rsid w:val="001C1C71"/>
    <w:rsid w:val="001C226F"/>
    <w:rsid w:val="001C4AA6"/>
    <w:rsid w:val="001C5296"/>
    <w:rsid w:val="001C6197"/>
    <w:rsid w:val="001C66AC"/>
    <w:rsid w:val="001C6754"/>
    <w:rsid w:val="001C77F0"/>
    <w:rsid w:val="001D1702"/>
    <w:rsid w:val="001D22DA"/>
    <w:rsid w:val="001D30C9"/>
    <w:rsid w:val="001D3F88"/>
    <w:rsid w:val="001D445B"/>
    <w:rsid w:val="001D4670"/>
    <w:rsid w:val="001D46A0"/>
    <w:rsid w:val="001D4859"/>
    <w:rsid w:val="001D4941"/>
    <w:rsid w:val="001D50C2"/>
    <w:rsid w:val="001D5347"/>
    <w:rsid w:val="001D69A7"/>
    <w:rsid w:val="001D6B33"/>
    <w:rsid w:val="001D753C"/>
    <w:rsid w:val="001D767D"/>
    <w:rsid w:val="001D7B46"/>
    <w:rsid w:val="001D7CA4"/>
    <w:rsid w:val="001D7E58"/>
    <w:rsid w:val="001E13B3"/>
    <w:rsid w:val="001E2847"/>
    <w:rsid w:val="001E30A0"/>
    <w:rsid w:val="001E3DE1"/>
    <w:rsid w:val="001E4362"/>
    <w:rsid w:val="001E4D4F"/>
    <w:rsid w:val="001E4D63"/>
    <w:rsid w:val="001E54F9"/>
    <w:rsid w:val="001E57CF"/>
    <w:rsid w:val="001E5981"/>
    <w:rsid w:val="001E6826"/>
    <w:rsid w:val="001E6E8E"/>
    <w:rsid w:val="001E74BA"/>
    <w:rsid w:val="001E7B9F"/>
    <w:rsid w:val="001F01FB"/>
    <w:rsid w:val="001F0658"/>
    <w:rsid w:val="001F0C29"/>
    <w:rsid w:val="001F0E92"/>
    <w:rsid w:val="001F1987"/>
    <w:rsid w:val="001F1B86"/>
    <w:rsid w:val="001F21BC"/>
    <w:rsid w:val="001F22D5"/>
    <w:rsid w:val="001F23BD"/>
    <w:rsid w:val="001F345D"/>
    <w:rsid w:val="001F34DA"/>
    <w:rsid w:val="001F4DAC"/>
    <w:rsid w:val="001F5019"/>
    <w:rsid w:val="001F51C5"/>
    <w:rsid w:val="001F65B0"/>
    <w:rsid w:val="001F67AA"/>
    <w:rsid w:val="001F6AFD"/>
    <w:rsid w:val="001F738D"/>
    <w:rsid w:val="001F7599"/>
    <w:rsid w:val="00201449"/>
    <w:rsid w:val="00201BD9"/>
    <w:rsid w:val="00204196"/>
    <w:rsid w:val="00204A2A"/>
    <w:rsid w:val="00204B22"/>
    <w:rsid w:val="00204B3A"/>
    <w:rsid w:val="0020535A"/>
    <w:rsid w:val="002055CB"/>
    <w:rsid w:val="002059EF"/>
    <w:rsid w:val="00205A3D"/>
    <w:rsid w:val="00205BDB"/>
    <w:rsid w:val="00206955"/>
    <w:rsid w:val="00206A79"/>
    <w:rsid w:val="00207490"/>
    <w:rsid w:val="00210309"/>
    <w:rsid w:val="00211519"/>
    <w:rsid w:val="0021224B"/>
    <w:rsid w:val="00212950"/>
    <w:rsid w:val="00212FB8"/>
    <w:rsid w:val="00213709"/>
    <w:rsid w:val="002149AF"/>
    <w:rsid w:val="00214A86"/>
    <w:rsid w:val="0021576A"/>
    <w:rsid w:val="00215AAA"/>
    <w:rsid w:val="00216561"/>
    <w:rsid w:val="0021683C"/>
    <w:rsid w:val="00216F5F"/>
    <w:rsid w:val="00217883"/>
    <w:rsid w:val="00217B96"/>
    <w:rsid w:val="00217CC0"/>
    <w:rsid w:val="00217D01"/>
    <w:rsid w:val="00220615"/>
    <w:rsid w:val="00221985"/>
    <w:rsid w:val="00221EC5"/>
    <w:rsid w:val="00222294"/>
    <w:rsid w:val="002228E3"/>
    <w:rsid w:val="00222A7A"/>
    <w:rsid w:val="0022335F"/>
    <w:rsid w:val="00223B20"/>
    <w:rsid w:val="00223E38"/>
    <w:rsid w:val="00224A2C"/>
    <w:rsid w:val="00225217"/>
    <w:rsid w:val="002256D9"/>
    <w:rsid w:val="00225EA9"/>
    <w:rsid w:val="00226577"/>
    <w:rsid w:val="0022687C"/>
    <w:rsid w:val="00227FB7"/>
    <w:rsid w:val="002306F8"/>
    <w:rsid w:val="002312F4"/>
    <w:rsid w:val="002313A2"/>
    <w:rsid w:val="00231FC7"/>
    <w:rsid w:val="00232930"/>
    <w:rsid w:val="00232A95"/>
    <w:rsid w:val="00232C3F"/>
    <w:rsid w:val="00232DD9"/>
    <w:rsid w:val="00233076"/>
    <w:rsid w:val="0023308F"/>
    <w:rsid w:val="00233403"/>
    <w:rsid w:val="00233440"/>
    <w:rsid w:val="00233D0E"/>
    <w:rsid w:val="00234E13"/>
    <w:rsid w:val="00235A23"/>
    <w:rsid w:val="00235FCC"/>
    <w:rsid w:val="00236450"/>
    <w:rsid w:val="00237125"/>
    <w:rsid w:val="0023765A"/>
    <w:rsid w:val="00237921"/>
    <w:rsid w:val="00240342"/>
    <w:rsid w:val="00241311"/>
    <w:rsid w:val="002418E8"/>
    <w:rsid w:val="00241A55"/>
    <w:rsid w:val="00242A07"/>
    <w:rsid w:val="00242E22"/>
    <w:rsid w:val="0024315C"/>
    <w:rsid w:val="0024336B"/>
    <w:rsid w:val="00244181"/>
    <w:rsid w:val="00244194"/>
    <w:rsid w:val="0024424F"/>
    <w:rsid w:val="00244D28"/>
    <w:rsid w:val="00245689"/>
    <w:rsid w:val="00245720"/>
    <w:rsid w:val="00245916"/>
    <w:rsid w:val="00245A6F"/>
    <w:rsid w:val="00245AD0"/>
    <w:rsid w:val="00245FD5"/>
    <w:rsid w:val="002477DF"/>
    <w:rsid w:val="00251AD6"/>
    <w:rsid w:val="00252C17"/>
    <w:rsid w:val="00252E00"/>
    <w:rsid w:val="0025307F"/>
    <w:rsid w:val="002551BD"/>
    <w:rsid w:val="002568D0"/>
    <w:rsid w:val="0025761E"/>
    <w:rsid w:val="00260834"/>
    <w:rsid w:val="00260AEE"/>
    <w:rsid w:val="00261DE5"/>
    <w:rsid w:val="002621A6"/>
    <w:rsid w:val="002621BD"/>
    <w:rsid w:val="00262661"/>
    <w:rsid w:val="00262774"/>
    <w:rsid w:val="0026277B"/>
    <w:rsid w:val="00262D9D"/>
    <w:rsid w:val="002632DF"/>
    <w:rsid w:val="00263946"/>
    <w:rsid w:val="002639AE"/>
    <w:rsid w:val="00263AFF"/>
    <w:rsid w:val="00263E2D"/>
    <w:rsid w:val="002640BA"/>
    <w:rsid w:val="00264CA4"/>
    <w:rsid w:val="00264CF2"/>
    <w:rsid w:val="002667A8"/>
    <w:rsid w:val="00267587"/>
    <w:rsid w:val="002675C8"/>
    <w:rsid w:val="002676F1"/>
    <w:rsid w:val="00267760"/>
    <w:rsid w:val="00271589"/>
    <w:rsid w:val="00272A1D"/>
    <w:rsid w:val="00273177"/>
    <w:rsid w:val="0027373B"/>
    <w:rsid w:val="00273961"/>
    <w:rsid w:val="0027455B"/>
    <w:rsid w:val="00275074"/>
    <w:rsid w:val="00275414"/>
    <w:rsid w:val="002763E9"/>
    <w:rsid w:val="00276736"/>
    <w:rsid w:val="00276AAE"/>
    <w:rsid w:val="00276F4E"/>
    <w:rsid w:val="0027773D"/>
    <w:rsid w:val="00277B8B"/>
    <w:rsid w:val="00277E2E"/>
    <w:rsid w:val="002815FA"/>
    <w:rsid w:val="00281B53"/>
    <w:rsid w:val="002824C2"/>
    <w:rsid w:val="00283348"/>
    <w:rsid w:val="00283BBB"/>
    <w:rsid w:val="00284AE8"/>
    <w:rsid w:val="00284E32"/>
    <w:rsid w:val="00284E88"/>
    <w:rsid w:val="002851EB"/>
    <w:rsid w:val="00285510"/>
    <w:rsid w:val="00285BD1"/>
    <w:rsid w:val="00285DE2"/>
    <w:rsid w:val="00285E34"/>
    <w:rsid w:val="0028616D"/>
    <w:rsid w:val="00286965"/>
    <w:rsid w:val="00286AC5"/>
    <w:rsid w:val="002877C0"/>
    <w:rsid w:val="00287AE5"/>
    <w:rsid w:val="0029122E"/>
    <w:rsid w:val="00291366"/>
    <w:rsid w:val="0029136E"/>
    <w:rsid w:val="002916B2"/>
    <w:rsid w:val="002917FF"/>
    <w:rsid w:val="00291C5B"/>
    <w:rsid w:val="00292399"/>
    <w:rsid w:val="00292F32"/>
    <w:rsid w:val="00294445"/>
    <w:rsid w:val="00294B4D"/>
    <w:rsid w:val="0029537E"/>
    <w:rsid w:val="0029593E"/>
    <w:rsid w:val="002960D5"/>
    <w:rsid w:val="00296D01"/>
    <w:rsid w:val="00297926"/>
    <w:rsid w:val="002A02C9"/>
    <w:rsid w:val="002A08C5"/>
    <w:rsid w:val="002A1062"/>
    <w:rsid w:val="002A15F2"/>
    <w:rsid w:val="002A2012"/>
    <w:rsid w:val="002A21BC"/>
    <w:rsid w:val="002A2413"/>
    <w:rsid w:val="002A2CA6"/>
    <w:rsid w:val="002A2F5E"/>
    <w:rsid w:val="002A3136"/>
    <w:rsid w:val="002A352A"/>
    <w:rsid w:val="002A41CA"/>
    <w:rsid w:val="002A48F3"/>
    <w:rsid w:val="002A54A2"/>
    <w:rsid w:val="002A607D"/>
    <w:rsid w:val="002A7680"/>
    <w:rsid w:val="002B116A"/>
    <w:rsid w:val="002B132E"/>
    <w:rsid w:val="002B1499"/>
    <w:rsid w:val="002B155E"/>
    <w:rsid w:val="002B220C"/>
    <w:rsid w:val="002B2813"/>
    <w:rsid w:val="002B2D29"/>
    <w:rsid w:val="002B3B31"/>
    <w:rsid w:val="002B3BBD"/>
    <w:rsid w:val="002B3CCE"/>
    <w:rsid w:val="002B692E"/>
    <w:rsid w:val="002B6989"/>
    <w:rsid w:val="002C0C4B"/>
    <w:rsid w:val="002C18B8"/>
    <w:rsid w:val="002C1EEA"/>
    <w:rsid w:val="002C2E89"/>
    <w:rsid w:val="002C3F63"/>
    <w:rsid w:val="002C47AD"/>
    <w:rsid w:val="002C5510"/>
    <w:rsid w:val="002C58A3"/>
    <w:rsid w:val="002C6034"/>
    <w:rsid w:val="002C635B"/>
    <w:rsid w:val="002C63B7"/>
    <w:rsid w:val="002C7276"/>
    <w:rsid w:val="002C770F"/>
    <w:rsid w:val="002C7CFF"/>
    <w:rsid w:val="002C7DF6"/>
    <w:rsid w:val="002D02B3"/>
    <w:rsid w:val="002D0326"/>
    <w:rsid w:val="002D050F"/>
    <w:rsid w:val="002D085B"/>
    <w:rsid w:val="002D0BC6"/>
    <w:rsid w:val="002D0E96"/>
    <w:rsid w:val="002D100D"/>
    <w:rsid w:val="002D12DB"/>
    <w:rsid w:val="002D17C5"/>
    <w:rsid w:val="002D1F97"/>
    <w:rsid w:val="002D2740"/>
    <w:rsid w:val="002D2A54"/>
    <w:rsid w:val="002D365F"/>
    <w:rsid w:val="002D4150"/>
    <w:rsid w:val="002D51DF"/>
    <w:rsid w:val="002D6892"/>
    <w:rsid w:val="002D68C2"/>
    <w:rsid w:val="002D6B02"/>
    <w:rsid w:val="002D7C86"/>
    <w:rsid w:val="002E0692"/>
    <w:rsid w:val="002E191A"/>
    <w:rsid w:val="002E1A1A"/>
    <w:rsid w:val="002E1D74"/>
    <w:rsid w:val="002E2943"/>
    <w:rsid w:val="002E2CF1"/>
    <w:rsid w:val="002E34AF"/>
    <w:rsid w:val="002E4AAC"/>
    <w:rsid w:val="002E4E97"/>
    <w:rsid w:val="002E51DA"/>
    <w:rsid w:val="002E53DE"/>
    <w:rsid w:val="002E563B"/>
    <w:rsid w:val="002E62D2"/>
    <w:rsid w:val="002E734F"/>
    <w:rsid w:val="002E7362"/>
    <w:rsid w:val="002E74AF"/>
    <w:rsid w:val="002E758C"/>
    <w:rsid w:val="002F0A1F"/>
    <w:rsid w:val="002F1038"/>
    <w:rsid w:val="002F22FF"/>
    <w:rsid w:val="002F2D8F"/>
    <w:rsid w:val="002F458A"/>
    <w:rsid w:val="002F5BE4"/>
    <w:rsid w:val="002F62F0"/>
    <w:rsid w:val="002F695B"/>
    <w:rsid w:val="002F6AB8"/>
    <w:rsid w:val="002F72DA"/>
    <w:rsid w:val="002F76B1"/>
    <w:rsid w:val="002F7D66"/>
    <w:rsid w:val="002F7DBA"/>
    <w:rsid w:val="002F7DBE"/>
    <w:rsid w:val="0030090B"/>
    <w:rsid w:val="00300BD5"/>
    <w:rsid w:val="00300DB7"/>
    <w:rsid w:val="00301A24"/>
    <w:rsid w:val="00301C6D"/>
    <w:rsid w:val="00302AE8"/>
    <w:rsid w:val="00302BB1"/>
    <w:rsid w:val="003030F0"/>
    <w:rsid w:val="0030404B"/>
    <w:rsid w:val="00304210"/>
    <w:rsid w:val="003048D7"/>
    <w:rsid w:val="00304A1B"/>
    <w:rsid w:val="00304AD2"/>
    <w:rsid w:val="00304EAA"/>
    <w:rsid w:val="00305297"/>
    <w:rsid w:val="00305520"/>
    <w:rsid w:val="003057C5"/>
    <w:rsid w:val="003062E6"/>
    <w:rsid w:val="003068B6"/>
    <w:rsid w:val="0030696D"/>
    <w:rsid w:val="00306E81"/>
    <w:rsid w:val="003071F6"/>
    <w:rsid w:val="00307735"/>
    <w:rsid w:val="00307FE0"/>
    <w:rsid w:val="003107EB"/>
    <w:rsid w:val="00310CD3"/>
    <w:rsid w:val="00311C08"/>
    <w:rsid w:val="003125E0"/>
    <w:rsid w:val="00312B5D"/>
    <w:rsid w:val="00312ECE"/>
    <w:rsid w:val="003137FF"/>
    <w:rsid w:val="0031393C"/>
    <w:rsid w:val="00313CB0"/>
    <w:rsid w:val="00313F96"/>
    <w:rsid w:val="00313FA0"/>
    <w:rsid w:val="00314B0A"/>
    <w:rsid w:val="003150CE"/>
    <w:rsid w:val="00315AAB"/>
    <w:rsid w:val="00316800"/>
    <w:rsid w:val="00316BEA"/>
    <w:rsid w:val="003175E1"/>
    <w:rsid w:val="00320238"/>
    <w:rsid w:val="00320299"/>
    <w:rsid w:val="00320908"/>
    <w:rsid w:val="00321154"/>
    <w:rsid w:val="003211B0"/>
    <w:rsid w:val="00321EDA"/>
    <w:rsid w:val="003220CC"/>
    <w:rsid w:val="003224AA"/>
    <w:rsid w:val="003224E7"/>
    <w:rsid w:val="0032278D"/>
    <w:rsid w:val="00325D7A"/>
    <w:rsid w:val="00326145"/>
    <w:rsid w:val="003261A4"/>
    <w:rsid w:val="00327163"/>
    <w:rsid w:val="00327305"/>
    <w:rsid w:val="00327531"/>
    <w:rsid w:val="00330187"/>
    <w:rsid w:val="003304E2"/>
    <w:rsid w:val="003318C4"/>
    <w:rsid w:val="00331C77"/>
    <w:rsid w:val="00331DAB"/>
    <w:rsid w:val="00331DB6"/>
    <w:rsid w:val="00331F96"/>
    <w:rsid w:val="00332B55"/>
    <w:rsid w:val="00332C4A"/>
    <w:rsid w:val="003336B9"/>
    <w:rsid w:val="0033476C"/>
    <w:rsid w:val="0033516C"/>
    <w:rsid w:val="00335258"/>
    <w:rsid w:val="00335EA8"/>
    <w:rsid w:val="003363DD"/>
    <w:rsid w:val="0033765D"/>
    <w:rsid w:val="00337810"/>
    <w:rsid w:val="00337E0C"/>
    <w:rsid w:val="00340361"/>
    <w:rsid w:val="00340795"/>
    <w:rsid w:val="0034111C"/>
    <w:rsid w:val="00341E60"/>
    <w:rsid w:val="0034217F"/>
    <w:rsid w:val="00342AD2"/>
    <w:rsid w:val="00343954"/>
    <w:rsid w:val="00343C87"/>
    <w:rsid w:val="00345405"/>
    <w:rsid w:val="00345DDD"/>
    <w:rsid w:val="00346096"/>
    <w:rsid w:val="00346CFB"/>
    <w:rsid w:val="00346FED"/>
    <w:rsid w:val="00350725"/>
    <w:rsid w:val="00351E01"/>
    <w:rsid w:val="00352968"/>
    <w:rsid w:val="0035298B"/>
    <w:rsid w:val="00352D21"/>
    <w:rsid w:val="00353AD9"/>
    <w:rsid w:val="003540A8"/>
    <w:rsid w:val="0035443D"/>
    <w:rsid w:val="00354AA2"/>
    <w:rsid w:val="00354CC6"/>
    <w:rsid w:val="00354FEE"/>
    <w:rsid w:val="003560C1"/>
    <w:rsid w:val="00356275"/>
    <w:rsid w:val="00356C09"/>
    <w:rsid w:val="00356C0B"/>
    <w:rsid w:val="00357B9C"/>
    <w:rsid w:val="00360954"/>
    <w:rsid w:val="00361412"/>
    <w:rsid w:val="003615CA"/>
    <w:rsid w:val="00363B2C"/>
    <w:rsid w:val="00363C15"/>
    <w:rsid w:val="003642A6"/>
    <w:rsid w:val="00364693"/>
    <w:rsid w:val="00364763"/>
    <w:rsid w:val="00365C3D"/>
    <w:rsid w:val="00366C1B"/>
    <w:rsid w:val="00367337"/>
    <w:rsid w:val="00367367"/>
    <w:rsid w:val="00367FD8"/>
    <w:rsid w:val="0037004E"/>
    <w:rsid w:val="00370B63"/>
    <w:rsid w:val="00370F8D"/>
    <w:rsid w:val="00370FCC"/>
    <w:rsid w:val="003711AF"/>
    <w:rsid w:val="00371444"/>
    <w:rsid w:val="00371B18"/>
    <w:rsid w:val="00371E65"/>
    <w:rsid w:val="003722F3"/>
    <w:rsid w:val="003735C6"/>
    <w:rsid w:val="00373A70"/>
    <w:rsid w:val="00374848"/>
    <w:rsid w:val="003757A1"/>
    <w:rsid w:val="00375D09"/>
    <w:rsid w:val="003762DC"/>
    <w:rsid w:val="0037739D"/>
    <w:rsid w:val="0037751C"/>
    <w:rsid w:val="00377835"/>
    <w:rsid w:val="00380120"/>
    <w:rsid w:val="00380B66"/>
    <w:rsid w:val="00380F3F"/>
    <w:rsid w:val="00381953"/>
    <w:rsid w:val="00382232"/>
    <w:rsid w:val="00382BE6"/>
    <w:rsid w:val="00382F1A"/>
    <w:rsid w:val="00383282"/>
    <w:rsid w:val="00383422"/>
    <w:rsid w:val="00383658"/>
    <w:rsid w:val="0038412E"/>
    <w:rsid w:val="00386053"/>
    <w:rsid w:val="00386AED"/>
    <w:rsid w:val="0038771D"/>
    <w:rsid w:val="00390935"/>
    <w:rsid w:val="00392491"/>
    <w:rsid w:val="00392BFC"/>
    <w:rsid w:val="003935B0"/>
    <w:rsid w:val="00393E44"/>
    <w:rsid w:val="00394301"/>
    <w:rsid w:val="00394615"/>
    <w:rsid w:val="00396804"/>
    <w:rsid w:val="0039747B"/>
    <w:rsid w:val="00397AB6"/>
    <w:rsid w:val="00397ACA"/>
    <w:rsid w:val="003A0D92"/>
    <w:rsid w:val="003A10C3"/>
    <w:rsid w:val="003A1A89"/>
    <w:rsid w:val="003A400E"/>
    <w:rsid w:val="003A47C9"/>
    <w:rsid w:val="003A495D"/>
    <w:rsid w:val="003A4A40"/>
    <w:rsid w:val="003A4C7C"/>
    <w:rsid w:val="003A5275"/>
    <w:rsid w:val="003A5611"/>
    <w:rsid w:val="003A5844"/>
    <w:rsid w:val="003A597F"/>
    <w:rsid w:val="003A5BDE"/>
    <w:rsid w:val="003A5EBE"/>
    <w:rsid w:val="003A6E2B"/>
    <w:rsid w:val="003A71A8"/>
    <w:rsid w:val="003A71D2"/>
    <w:rsid w:val="003A75C0"/>
    <w:rsid w:val="003A78E6"/>
    <w:rsid w:val="003B00CA"/>
    <w:rsid w:val="003B030B"/>
    <w:rsid w:val="003B0432"/>
    <w:rsid w:val="003B0821"/>
    <w:rsid w:val="003B0BE9"/>
    <w:rsid w:val="003B0F4B"/>
    <w:rsid w:val="003B2AD5"/>
    <w:rsid w:val="003B2E9B"/>
    <w:rsid w:val="003B2F8D"/>
    <w:rsid w:val="003B3011"/>
    <w:rsid w:val="003B3C64"/>
    <w:rsid w:val="003B4FAA"/>
    <w:rsid w:val="003B547A"/>
    <w:rsid w:val="003B6EC0"/>
    <w:rsid w:val="003B75B9"/>
    <w:rsid w:val="003C087B"/>
    <w:rsid w:val="003C0918"/>
    <w:rsid w:val="003C0D9B"/>
    <w:rsid w:val="003C0DA2"/>
    <w:rsid w:val="003C150A"/>
    <w:rsid w:val="003C1A18"/>
    <w:rsid w:val="003C1BD2"/>
    <w:rsid w:val="003C1CA4"/>
    <w:rsid w:val="003C2871"/>
    <w:rsid w:val="003C46DA"/>
    <w:rsid w:val="003C5C41"/>
    <w:rsid w:val="003C669D"/>
    <w:rsid w:val="003C6877"/>
    <w:rsid w:val="003C7062"/>
    <w:rsid w:val="003C7170"/>
    <w:rsid w:val="003C7461"/>
    <w:rsid w:val="003D015C"/>
    <w:rsid w:val="003D0788"/>
    <w:rsid w:val="003D0860"/>
    <w:rsid w:val="003D132A"/>
    <w:rsid w:val="003D1517"/>
    <w:rsid w:val="003D1BAD"/>
    <w:rsid w:val="003D1D50"/>
    <w:rsid w:val="003D232D"/>
    <w:rsid w:val="003D286B"/>
    <w:rsid w:val="003D2938"/>
    <w:rsid w:val="003D3EC0"/>
    <w:rsid w:val="003D3FBA"/>
    <w:rsid w:val="003D402B"/>
    <w:rsid w:val="003D41D7"/>
    <w:rsid w:val="003D41FC"/>
    <w:rsid w:val="003D460C"/>
    <w:rsid w:val="003D54B0"/>
    <w:rsid w:val="003D59B1"/>
    <w:rsid w:val="003D6F9C"/>
    <w:rsid w:val="003D728C"/>
    <w:rsid w:val="003D764F"/>
    <w:rsid w:val="003E0042"/>
    <w:rsid w:val="003E0667"/>
    <w:rsid w:val="003E0A1B"/>
    <w:rsid w:val="003E0BCE"/>
    <w:rsid w:val="003E0E42"/>
    <w:rsid w:val="003E13E0"/>
    <w:rsid w:val="003E1660"/>
    <w:rsid w:val="003E1CD1"/>
    <w:rsid w:val="003E240C"/>
    <w:rsid w:val="003E2A2D"/>
    <w:rsid w:val="003E3DEB"/>
    <w:rsid w:val="003E47D4"/>
    <w:rsid w:val="003E50B9"/>
    <w:rsid w:val="003E531B"/>
    <w:rsid w:val="003E64A9"/>
    <w:rsid w:val="003E728F"/>
    <w:rsid w:val="003E7905"/>
    <w:rsid w:val="003F0336"/>
    <w:rsid w:val="003F18F2"/>
    <w:rsid w:val="003F1F9F"/>
    <w:rsid w:val="003F3FCC"/>
    <w:rsid w:val="003F44C3"/>
    <w:rsid w:val="003F4D6F"/>
    <w:rsid w:val="003F5547"/>
    <w:rsid w:val="003F582D"/>
    <w:rsid w:val="003F5C40"/>
    <w:rsid w:val="003F61F1"/>
    <w:rsid w:val="003F6B1D"/>
    <w:rsid w:val="003F6E12"/>
    <w:rsid w:val="003F6F8B"/>
    <w:rsid w:val="003F75ED"/>
    <w:rsid w:val="003F7955"/>
    <w:rsid w:val="0040011F"/>
    <w:rsid w:val="004002B7"/>
    <w:rsid w:val="0040069C"/>
    <w:rsid w:val="00400F31"/>
    <w:rsid w:val="004017F8"/>
    <w:rsid w:val="004023BA"/>
    <w:rsid w:val="004024D5"/>
    <w:rsid w:val="00403D62"/>
    <w:rsid w:val="00406B4D"/>
    <w:rsid w:val="00407F5B"/>
    <w:rsid w:val="00411147"/>
    <w:rsid w:val="00411962"/>
    <w:rsid w:val="00411CEE"/>
    <w:rsid w:val="004126C1"/>
    <w:rsid w:val="004129E2"/>
    <w:rsid w:val="00412AEB"/>
    <w:rsid w:val="00412E52"/>
    <w:rsid w:val="0041443C"/>
    <w:rsid w:val="0041488F"/>
    <w:rsid w:val="004154F7"/>
    <w:rsid w:val="00415891"/>
    <w:rsid w:val="00416569"/>
    <w:rsid w:val="00416D44"/>
    <w:rsid w:val="004176FF"/>
    <w:rsid w:val="00417A1E"/>
    <w:rsid w:val="0042036A"/>
    <w:rsid w:val="00421A27"/>
    <w:rsid w:val="00421D0A"/>
    <w:rsid w:val="004226C3"/>
    <w:rsid w:val="004241C5"/>
    <w:rsid w:val="00424311"/>
    <w:rsid w:val="00424A10"/>
    <w:rsid w:val="00424FA7"/>
    <w:rsid w:val="00425653"/>
    <w:rsid w:val="00425D28"/>
    <w:rsid w:val="00425D2C"/>
    <w:rsid w:val="00426A87"/>
    <w:rsid w:val="00427007"/>
    <w:rsid w:val="004279DF"/>
    <w:rsid w:val="004300D5"/>
    <w:rsid w:val="004309D8"/>
    <w:rsid w:val="004313D1"/>
    <w:rsid w:val="00432110"/>
    <w:rsid w:val="004328EE"/>
    <w:rsid w:val="00433EBE"/>
    <w:rsid w:val="00434406"/>
    <w:rsid w:val="00435542"/>
    <w:rsid w:val="004369B9"/>
    <w:rsid w:val="00437123"/>
    <w:rsid w:val="00437439"/>
    <w:rsid w:val="00440FED"/>
    <w:rsid w:val="00441B92"/>
    <w:rsid w:val="0044215B"/>
    <w:rsid w:val="00442759"/>
    <w:rsid w:val="00442B8F"/>
    <w:rsid w:val="00443A9F"/>
    <w:rsid w:val="0044474B"/>
    <w:rsid w:val="00445FF7"/>
    <w:rsid w:val="004508A8"/>
    <w:rsid w:val="00452CA7"/>
    <w:rsid w:val="00453341"/>
    <w:rsid w:val="004534D2"/>
    <w:rsid w:val="004545C6"/>
    <w:rsid w:val="00454DCA"/>
    <w:rsid w:val="00454E26"/>
    <w:rsid w:val="00456544"/>
    <w:rsid w:val="00456649"/>
    <w:rsid w:val="004566EA"/>
    <w:rsid w:val="004567B7"/>
    <w:rsid w:val="00456856"/>
    <w:rsid w:val="004571EF"/>
    <w:rsid w:val="0046047A"/>
    <w:rsid w:val="00461210"/>
    <w:rsid w:val="00461700"/>
    <w:rsid w:val="00461AAC"/>
    <w:rsid w:val="00462490"/>
    <w:rsid w:val="00462AC9"/>
    <w:rsid w:val="004638A3"/>
    <w:rsid w:val="00463DC3"/>
    <w:rsid w:val="00463F14"/>
    <w:rsid w:val="00464D67"/>
    <w:rsid w:val="00465299"/>
    <w:rsid w:val="00466A0F"/>
    <w:rsid w:val="00466E15"/>
    <w:rsid w:val="00466E78"/>
    <w:rsid w:val="00466FD5"/>
    <w:rsid w:val="0046795B"/>
    <w:rsid w:val="0047053A"/>
    <w:rsid w:val="004708C0"/>
    <w:rsid w:val="00471096"/>
    <w:rsid w:val="0047115F"/>
    <w:rsid w:val="004715CB"/>
    <w:rsid w:val="00471863"/>
    <w:rsid w:val="00472AA1"/>
    <w:rsid w:val="00472FB1"/>
    <w:rsid w:val="00473387"/>
    <w:rsid w:val="00473777"/>
    <w:rsid w:val="00473A14"/>
    <w:rsid w:val="004745A9"/>
    <w:rsid w:val="00474829"/>
    <w:rsid w:val="00474871"/>
    <w:rsid w:val="00474CA8"/>
    <w:rsid w:val="00474D04"/>
    <w:rsid w:val="00474E43"/>
    <w:rsid w:val="00476A55"/>
    <w:rsid w:val="0048076D"/>
    <w:rsid w:val="00480EFD"/>
    <w:rsid w:val="0048134D"/>
    <w:rsid w:val="00481624"/>
    <w:rsid w:val="00481765"/>
    <w:rsid w:val="00481D90"/>
    <w:rsid w:val="00481DD5"/>
    <w:rsid w:val="00482700"/>
    <w:rsid w:val="00482CD4"/>
    <w:rsid w:val="00483261"/>
    <w:rsid w:val="0048328A"/>
    <w:rsid w:val="0048391F"/>
    <w:rsid w:val="00483F37"/>
    <w:rsid w:val="00484377"/>
    <w:rsid w:val="004858DB"/>
    <w:rsid w:val="00485B23"/>
    <w:rsid w:val="00485B50"/>
    <w:rsid w:val="00486DB9"/>
    <w:rsid w:val="004874E4"/>
    <w:rsid w:val="00487A14"/>
    <w:rsid w:val="00490318"/>
    <w:rsid w:val="0049070D"/>
    <w:rsid w:val="00490A39"/>
    <w:rsid w:val="00490E82"/>
    <w:rsid w:val="00491BE4"/>
    <w:rsid w:val="00491DB2"/>
    <w:rsid w:val="00492352"/>
    <w:rsid w:val="00492877"/>
    <w:rsid w:val="00492F64"/>
    <w:rsid w:val="004947D7"/>
    <w:rsid w:val="00494973"/>
    <w:rsid w:val="00494D68"/>
    <w:rsid w:val="00495BA6"/>
    <w:rsid w:val="00496DC2"/>
    <w:rsid w:val="00496E75"/>
    <w:rsid w:val="00497F1F"/>
    <w:rsid w:val="004A014C"/>
    <w:rsid w:val="004A030B"/>
    <w:rsid w:val="004A0AA8"/>
    <w:rsid w:val="004A1D4C"/>
    <w:rsid w:val="004A1FE4"/>
    <w:rsid w:val="004A2103"/>
    <w:rsid w:val="004A2CA9"/>
    <w:rsid w:val="004A33EF"/>
    <w:rsid w:val="004A34C9"/>
    <w:rsid w:val="004A3CB1"/>
    <w:rsid w:val="004A3CB5"/>
    <w:rsid w:val="004A41CE"/>
    <w:rsid w:val="004A537D"/>
    <w:rsid w:val="004A5C08"/>
    <w:rsid w:val="004A65A2"/>
    <w:rsid w:val="004A67F0"/>
    <w:rsid w:val="004A6FC7"/>
    <w:rsid w:val="004A71C3"/>
    <w:rsid w:val="004A7769"/>
    <w:rsid w:val="004B23AD"/>
    <w:rsid w:val="004B26CF"/>
    <w:rsid w:val="004B2965"/>
    <w:rsid w:val="004B3265"/>
    <w:rsid w:val="004B36B6"/>
    <w:rsid w:val="004B4224"/>
    <w:rsid w:val="004B4297"/>
    <w:rsid w:val="004B4647"/>
    <w:rsid w:val="004B53A3"/>
    <w:rsid w:val="004B5C56"/>
    <w:rsid w:val="004B6B25"/>
    <w:rsid w:val="004B7455"/>
    <w:rsid w:val="004B74FF"/>
    <w:rsid w:val="004B7CE4"/>
    <w:rsid w:val="004C0401"/>
    <w:rsid w:val="004C0AAE"/>
    <w:rsid w:val="004C0C49"/>
    <w:rsid w:val="004C1096"/>
    <w:rsid w:val="004C10D6"/>
    <w:rsid w:val="004C183D"/>
    <w:rsid w:val="004C394F"/>
    <w:rsid w:val="004C3B4E"/>
    <w:rsid w:val="004C3E5D"/>
    <w:rsid w:val="004C3EC7"/>
    <w:rsid w:val="004C3EEE"/>
    <w:rsid w:val="004C4708"/>
    <w:rsid w:val="004C483D"/>
    <w:rsid w:val="004C4D15"/>
    <w:rsid w:val="004C61AD"/>
    <w:rsid w:val="004C6DA5"/>
    <w:rsid w:val="004C795A"/>
    <w:rsid w:val="004C7F93"/>
    <w:rsid w:val="004D08AC"/>
    <w:rsid w:val="004D2629"/>
    <w:rsid w:val="004D26B8"/>
    <w:rsid w:val="004D2C2C"/>
    <w:rsid w:val="004D38C2"/>
    <w:rsid w:val="004D392D"/>
    <w:rsid w:val="004D3AE0"/>
    <w:rsid w:val="004D41DC"/>
    <w:rsid w:val="004D4FBD"/>
    <w:rsid w:val="004D4FC0"/>
    <w:rsid w:val="004D5CE7"/>
    <w:rsid w:val="004D6381"/>
    <w:rsid w:val="004D6527"/>
    <w:rsid w:val="004D7DA8"/>
    <w:rsid w:val="004E10CD"/>
    <w:rsid w:val="004E1401"/>
    <w:rsid w:val="004E19AB"/>
    <w:rsid w:val="004E2502"/>
    <w:rsid w:val="004E2892"/>
    <w:rsid w:val="004E2B0E"/>
    <w:rsid w:val="004E362B"/>
    <w:rsid w:val="004E3681"/>
    <w:rsid w:val="004E3D74"/>
    <w:rsid w:val="004E3F67"/>
    <w:rsid w:val="004E5CC5"/>
    <w:rsid w:val="004E5DE1"/>
    <w:rsid w:val="004E784B"/>
    <w:rsid w:val="004F0224"/>
    <w:rsid w:val="004F0DB4"/>
    <w:rsid w:val="004F0E04"/>
    <w:rsid w:val="004F1046"/>
    <w:rsid w:val="004F10D1"/>
    <w:rsid w:val="004F1162"/>
    <w:rsid w:val="004F1CD3"/>
    <w:rsid w:val="004F1EBC"/>
    <w:rsid w:val="004F1EE1"/>
    <w:rsid w:val="004F20E8"/>
    <w:rsid w:val="004F3172"/>
    <w:rsid w:val="004F36EC"/>
    <w:rsid w:val="004F373F"/>
    <w:rsid w:val="004F3B71"/>
    <w:rsid w:val="004F3F9B"/>
    <w:rsid w:val="004F3FE5"/>
    <w:rsid w:val="004F402D"/>
    <w:rsid w:val="004F4DA0"/>
    <w:rsid w:val="004F50E2"/>
    <w:rsid w:val="004F5154"/>
    <w:rsid w:val="004F5835"/>
    <w:rsid w:val="004F661C"/>
    <w:rsid w:val="004F6D99"/>
    <w:rsid w:val="00500572"/>
    <w:rsid w:val="00500701"/>
    <w:rsid w:val="00501304"/>
    <w:rsid w:val="00501425"/>
    <w:rsid w:val="00501901"/>
    <w:rsid w:val="00501A9C"/>
    <w:rsid w:val="00502062"/>
    <w:rsid w:val="0050318B"/>
    <w:rsid w:val="00503263"/>
    <w:rsid w:val="00503BE1"/>
    <w:rsid w:val="00503CF2"/>
    <w:rsid w:val="00504311"/>
    <w:rsid w:val="0050485C"/>
    <w:rsid w:val="00504AC6"/>
    <w:rsid w:val="00504D75"/>
    <w:rsid w:val="00505D51"/>
    <w:rsid w:val="005062EA"/>
    <w:rsid w:val="00507409"/>
    <w:rsid w:val="0050792A"/>
    <w:rsid w:val="00510ABC"/>
    <w:rsid w:val="00511079"/>
    <w:rsid w:val="00511411"/>
    <w:rsid w:val="00511CC4"/>
    <w:rsid w:val="00511CDF"/>
    <w:rsid w:val="00511DF6"/>
    <w:rsid w:val="0051247D"/>
    <w:rsid w:val="00512829"/>
    <w:rsid w:val="00513839"/>
    <w:rsid w:val="005138D4"/>
    <w:rsid w:val="00513DEF"/>
    <w:rsid w:val="0051423C"/>
    <w:rsid w:val="005148D4"/>
    <w:rsid w:val="00514C91"/>
    <w:rsid w:val="00514ECD"/>
    <w:rsid w:val="005153CE"/>
    <w:rsid w:val="00516241"/>
    <w:rsid w:val="005164A4"/>
    <w:rsid w:val="00516B7E"/>
    <w:rsid w:val="00516FD9"/>
    <w:rsid w:val="00517254"/>
    <w:rsid w:val="0051791D"/>
    <w:rsid w:val="00517AD6"/>
    <w:rsid w:val="00520954"/>
    <w:rsid w:val="00520D6D"/>
    <w:rsid w:val="005212FD"/>
    <w:rsid w:val="00521425"/>
    <w:rsid w:val="005228C3"/>
    <w:rsid w:val="00522FF4"/>
    <w:rsid w:val="00523E75"/>
    <w:rsid w:val="005243E0"/>
    <w:rsid w:val="005248E1"/>
    <w:rsid w:val="00524B80"/>
    <w:rsid w:val="00524CA1"/>
    <w:rsid w:val="005253C5"/>
    <w:rsid w:val="00525664"/>
    <w:rsid w:val="005256F3"/>
    <w:rsid w:val="00525D6E"/>
    <w:rsid w:val="005265A3"/>
    <w:rsid w:val="00526783"/>
    <w:rsid w:val="005268AF"/>
    <w:rsid w:val="0052773A"/>
    <w:rsid w:val="00527FB1"/>
    <w:rsid w:val="005300C6"/>
    <w:rsid w:val="00530423"/>
    <w:rsid w:val="00530E20"/>
    <w:rsid w:val="0053107E"/>
    <w:rsid w:val="005312CB"/>
    <w:rsid w:val="0053162F"/>
    <w:rsid w:val="00531777"/>
    <w:rsid w:val="00531E85"/>
    <w:rsid w:val="0053281C"/>
    <w:rsid w:val="00532AD0"/>
    <w:rsid w:val="0053311D"/>
    <w:rsid w:val="00533756"/>
    <w:rsid w:val="00533B93"/>
    <w:rsid w:val="005340C9"/>
    <w:rsid w:val="00535973"/>
    <w:rsid w:val="00536698"/>
    <w:rsid w:val="00536D9E"/>
    <w:rsid w:val="005371E9"/>
    <w:rsid w:val="0053733A"/>
    <w:rsid w:val="005375FE"/>
    <w:rsid w:val="00540BFC"/>
    <w:rsid w:val="005413A5"/>
    <w:rsid w:val="0054195A"/>
    <w:rsid w:val="005420DE"/>
    <w:rsid w:val="005421F9"/>
    <w:rsid w:val="00542249"/>
    <w:rsid w:val="005431F5"/>
    <w:rsid w:val="00543707"/>
    <w:rsid w:val="005439D2"/>
    <w:rsid w:val="00543EBB"/>
    <w:rsid w:val="00544085"/>
    <w:rsid w:val="00544213"/>
    <w:rsid w:val="0054486D"/>
    <w:rsid w:val="005453F3"/>
    <w:rsid w:val="00545549"/>
    <w:rsid w:val="005457FF"/>
    <w:rsid w:val="005458DC"/>
    <w:rsid w:val="00545B99"/>
    <w:rsid w:val="0054657D"/>
    <w:rsid w:val="005469F5"/>
    <w:rsid w:val="00546F36"/>
    <w:rsid w:val="00550F00"/>
    <w:rsid w:val="005518ED"/>
    <w:rsid w:val="00552093"/>
    <w:rsid w:val="00552DF8"/>
    <w:rsid w:val="00553680"/>
    <w:rsid w:val="00554C49"/>
    <w:rsid w:val="00554E06"/>
    <w:rsid w:val="00554E4B"/>
    <w:rsid w:val="0055519C"/>
    <w:rsid w:val="00555F67"/>
    <w:rsid w:val="0055689B"/>
    <w:rsid w:val="00556E32"/>
    <w:rsid w:val="005604F1"/>
    <w:rsid w:val="005606A4"/>
    <w:rsid w:val="005607B8"/>
    <w:rsid w:val="00560CF5"/>
    <w:rsid w:val="0056272D"/>
    <w:rsid w:val="00562BAB"/>
    <w:rsid w:val="0056308E"/>
    <w:rsid w:val="0056332E"/>
    <w:rsid w:val="005638C1"/>
    <w:rsid w:val="00563C6A"/>
    <w:rsid w:val="00563F16"/>
    <w:rsid w:val="0056415C"/>
    <w:rsid w:val="00564904"/>
    <w:rsid w:val="005649BF"/>
    <w:rsid w:val="005650ED"/>
    <w:rsid w:val="00565145"/>
    <w:rsid w:val="00565869"/>
    <w:rsid w:val="00565D62"/>
    <w:rsid w:val="00567415"/>
    <w:rsid w:val="00567610"/>
    <w:rsid w:val="00570D9F"/>
    <w:rsid w:val="0057185C"/>
    <w:rsid w:val="005719BA"/>
    <w:rsid w:val="00571CA8"/>
    <w:rsid w:val="00572947"/>
    <w:rsid w:val="00573138"/>
    <w:rsid w:val="005734A7"/>
    <w:rsid w:val="005746C4"/>
    <w:rsid w:val="00574B50"/>
    <w:rsid w:val="00575C50"/>
    <w:rsid w:val="0057719A"/>
    <w:rsid w:val="005771CE"/>
    <w:rsid w:val="00577835"/>
    <w:rsid w:val="00580793"/>
    <w:rsid w:val="00581470"/>
    <w:rsid w:val="00581B62"/>
    <w:rsid w:val="00581BAD"/>
    <w:rsid w:val="00582087"/>
    <w:rsid w:val="00582F21"/>
    <w:rsid w:val="005831DD"/>
    <w:rsid w:val="00584193"/>
    <w:rsid w:val="00584320"/>
    <w:rsid w:val="00585484"/>
    <w:rsid w:val="0058567B"/>
    <w:rsid w:val="005858EC"/>
    <w:rsid w:val="005862A6"/>
    <w:rsid w:val="005864F6"/>
    <w:rsid w:val="00586512"/>
    <w:rsid w:val="00587229"/>
    <w:rsid w:val="00587503"/>
    <w:rsid w:val="00587F7F"/>
    <w:rsid w:val="00590E8D"/>
    <w:rsid w:val="005912A1"/>
    <w:rsid w:val="00591365"/>
    <w:rsid w:val="00591511"/>
    <w:rsid w:val="00591DEB"/>
    <w:rsid w:val="00591E50"/>
    <w:rsid w:val="00592CDA"/>
    <w:rsid w:val="0059329B"/>
    <w:rsid w:val="0059331A"/>
    <w:rsid w:val="00593A72"/>
    <w:rsid w:val="00593F58"/>
    <w:rsid w:val="00594035"/>
    <w:rsid w:val="00594347"/>
    <w:rsid w:val="00594806"/>
    <w:rsid w:val="00594924"/>
    <w:rsid w:val="0059508C"/>
    <w:rsid w:val="00595A8C"/>
    <w:rsid w:val="00595C2C"/>
    <w:rsid w:val="005961CD"/>
    <w:rsid w:val="00596BBA"/>
    <w:rsid w:val="00597386"/>
    <w:rsid w:val="005975C4"/>
    <w:rsid w:val="00597961"/>
    <w:rsid w:val="00597ED1"/>
    <w:rsid w:val="00597ED8"/>
    <w:rsid w:val="005A17AE"/>
    <w:rsid w:val="005A194A"/>
    <w:rsid w:val="005A2B20"/>
    <w:rsid w:val="005A2FFD"/>
    <w:rsid w:val="005A34D5"/>
    <w:rsid w:val="005A3917"/>
    <w:rsid w:val="005A3943"/>
    <w:rsid w:val="005A4904"/>
    <w:rsid w:val="005A5140"/>
    <w:rsid w:val="005A515A"/>
    <w:rsid w:val="005A6281"/>
    <w:rsid w:val="005A704D"/>
    <w:rsid w:val="005A71A2"/>
    <w:rsid w:val="005A7A6B"/>
    <w:rsid w:val="005A7D48"/>
    <w:rsid w:val="005B0101"/>
    <w:rsid w:val="005B22CE"/>
    <w:rsid w:val="005B2FED"/>
    <w:rsid w:val="005B367A"/>
    <w:rsid w:val="005B3B39"/>
    <w:rsid w:val="005B3C6D"/>
    <w:rsid w:val="005B4045"/>
    <w:rsid w:val="005B4B23"/>
    <w:rsid w:val="005B4E65"/>
    <w:rsid w:val="005B516B"/>
    <w:rsid w:val="005B5587"/>
    <w:rsid w:val="005B609E"/>
    <w:rsid w:val="005B6DF6"/>
    <w:rsid w:val="005B7B7D"/>
    <w:rsid w:val="005C1948"/>
    <w:rsid w:val="005C1C10"/>
    <w:rsid w:val="005C2022"/>
    <w:rsid w:val="005C228C"/>
    <w:rsid w:val="005C22F9"/>
    <w:rsid w:val="005C263C"/>
    <w:rsid w:val="005C2679"/>
    <w:rsid w:val="005C298C"/>
    <w:rsid w:val="005C3893"/>
    <w:rsid w:val="005C408E"/>
    <w:rsid w:val="005C5870"/>
    <w:rsid w:val="005C7DC8"/>
    <w:rsid w:val="005D059A"/>
    <w:rsid w:val="005D07C5"/>
    <w:rsid w:val="005D1485"/>
    <w:rsid w:val="005D185C"/>
    <w:rsid w:val="005D21B7"/>
    <w:rsid w:val="005D2DAD"/>
    <w:rsid w:val="005D2FB1"/>
    <w:rsid w:val="005D4302"/>
    <w:rsid w:val="005D5A20"/>
    <w:rsid w:val="005D786C"/>
    <w:rsid w:val="005D7D06"/>
    <w:rsid w:val="005E00E5"/>
    <w:rsid w:val="005E0148"/>
    <w:rsid w:val="005E049F"/>
    <w:rsid w:val="005E0BB6"/>
    <w:rsid w:val="005E3073"/>
    <w:rsid w:val="005E3077"/>
    <w:rsid w:val="005E316A"/>
    <w:rsid w:val="005E3254"/>
    <w:rsid w:val="005E36EB"/>
    <w:rsid w:val="005E401D"/>
    <w:rsid w:val="005E40B6"/>
    <w:rsid w:val="005E4C16"/>
    <w:rsid w:val="005E4FBC"/>
    <w:rsid w:val="005E5A7E"/>
    <w:rsid w:val="005E675E"/>
    <w:rsid w:val="005E7088"/>
    <w:rsid w:val="005E7E1B"/>
    <w:rsid w:val="005F0108"/>
    <w:rsid w:val="005F0291"/>
    <w:rsid w:val="005F081D"/>
    <w:rsid w:val="005F0D94"/>
    <w:rsid w:val="005F0ECC"/>
    <w:rsid w:val="005F118D"/>
    <w:rsid w:val="005F16C2"/>
    <w:rsid w:val="005F21A5"/>
    <w:rsid w:val="005F2470"/>
    <w:rsid w:val="005F28C6"/>
    <w:rsid w:val="005F3F16"/>
    <w:rsid w:val="005F4756"/>
    <w:rsid w:val="005F49B5"/>
    <w:rsid w:val="005F5114"/>
    <w:rsid w:val="005F52CC"/>
    <w:rsid w:val="005F5E6F"/>
    <w:rsid w:val="005F5F30"/>
    <w:rsid w:val="005F681C"/>
    <w:rsid w:val="005F6BD4"/>
    <w:rsid w:val="005F6C31"/>
    <w:rsid w:val="005F7188"/>
    <w:rsid w:val="005F7626"/>
    <w:rsid w:val="005F7985"/>
    <w:rsid w:val="00600CEB"/>
    <w:rsid w:val="00600F78"/>
    <w:rsid w:val="006016C2"/>
    <w:rsid w:val="00602A78"/>
    <w:rsid w:val="00602A84"/>
    <w:rsid w:val="00602AA1"/>
    <w:rsid w:val="00603123"/>
    <w:rsid w:val="006036F4"/>
    <w:rsid w:val="00604367"/>
    <w:rsid w:val="006044BE"/>
    <w:rsid w:val="0060475F"/>
    <w:rsid w:val="006047DF"/>
    <w:rsid w:val="00604804"/>
    <w:rsid w:val="00604A24"/>
    <w:rsid w:val="00604DE1"/>
    <w:rsid w:val="006060C2"/>
    <w:rsid w:val="006060D2"/>
    <w:rsid w:val="00606281"/>
    <w:rsid w:val="00606A26"/>
    <w:rsid w:val="00607D81"/>
    <w:rsid w:val="0061015E"/>
    <w:rsid w:val="00610747"/>
    <w:rsid w:val="00610E03"/>
    <w:rsid w:val="0061176E"/>
    <w:rsid w:val="00612C1C"/>
    <w:rsid w:val="00612C89"/>
    <w:rsid w:val="00613EA5"/>
    <w:rsid w:val="00614C92"/>
    <w:rsid w:val="00614CD1"/>
    <w:rsid w:val="006151F2"/>
    <w:rsid w:val="0061567B"/>
    <w:rsid w:val="006158DF"/>
    <w:rsid w:val="00615AC8"/>
    <w:rsid w:val="0061618A"/>
    <w:rsid w:val="00617A35"/>
    <w:rsid w:val="00617D80"/>
    <w:rsid w:val="0062152A"/>
    <w:rsid w:val="0062317F"/>
    <w:rsid w:val="006232C3"/>
    <w:rsid w:val="00623583"/>
    <w:rsid w:val="0062462F"/>
    <w:rsid w:val="00624BA1"/>
    <w:rsid w:val="00625C3F"/>
    <w:rsid w:val="0062661B"/>
    <w:rsid w:val="00626D0A"/>
    <w:rsid w:val="00627832"/>
    <w:rsid w:val="00630118"/>
    <w:rsid w:val="00630365"/>
    <w:rsid w:val="00630514"/>
    <w:rsid w:val="006310AE"/>
    <w:rsid w:val="00631273"/>
    <w:rsid w:val="00631706"/>
    <w:rsid w:val="00631762"/>
    <w:rsid w:val="0063184E"/>
    <w:rsid w:val="00632196"/>
    <w:rsid w:val="006325A8"/>
    <w:rsid w:val="00632BA2"/>
    <w:rsid w:val="00632F58"/>
    <w:rsid w:val="00633BF2"/>
    <w:rsid w:val="00633F67"/>
    <w:rsid w:val="00634031"/>
    <w:rsid w:val="006345C3"/>
    <w:rsid w:val="00634DA5"/>
    <w:rsid w:val="006352FA"/>
    <w:rsid w:val="0063530F"/>
    <w:rsid w:val="00635FC5"/>
    <w:rsid w:val="006362EC"/>
    <w:rsid w:val="006362F9"/>
    <w:rsid w:val="006369A9"/>
    <w:rsid w:val="006373CD"/>
    <w:rsid w:val="00637DE7"/>
    <w:rsid w:val="00637E74"/>
    <w:rsid w:val="006403D7"/>
    <w:rsid w:val="00641283"/>
    <w:rsid w:val="006413CF"/>
    <w:rsid w:val="00641413"/>
    <w:rsid w:val="00641465"/>
    <w:rsid w:val="0064165D"/>
    <w:rsid w:val="00642E8C"/>
    <w:rsid w:val="00642EBD"/>
    <w:rsid w:val="006433BD"/>
    <w:rsid w:val="00643562"/>
    <w:rsid w:val="00643784"/>
    <w:rsid w:val="00644186"/>
    <w:rsid w:val="00644914"/>
    <w:rsid w:val="00644A21"/>
    <w:rsid w:val="00645C9F"/>
    <w:rsid w:val="00646305"/>
    <w:rsid w:val="00646864"/>
    <w:rsid w:val="00646A6C"/>
    <w:rsid w:val="00646CC1"/>
    <w:rsid w:val="00646D57"/>
    <w:rsid w:val="006475E6"/>
    <w:rsid w:val="00647AE0"/>
    <w:rsid w:val="00647D8C"/>
    <w:rsid w:val="006508B9"/>
    <w:rsid w:val="00650CA1"/>
    <w:rsid w:val="00650D20"/>
    <w:rsid w:val="0065143C"/>
    <w:rsid w:val="00651854"/>
    <w:rsid w:val="00652578"/>
    <w:rsid w:val="006539E8"/>
    <w:rsid w:val="00654CF9"/>
    <w:rsid w:val="00655712"/>
    <w:rsid w:val="00656307"/>
    <w:rsid w:val="006565D8"/>
    <w:rsid w:val="00656B96"/>
    <w:rsid w:val="00656F79"/>
    <w:rsid w:val="00657114"/>
    <w:rsid w:val="0065736B"/>
    <w:rsid w:val="00657619"/>
    <w:rsid w:val="006578E4"/>
    <w:rsid w:val="00657AE5"/>
    <w:rsid w:val="0066137C"/>
    <w:rsid w:val="006619B0"/>
    <w:rsid w:val="00662012"/>
    <w:rsid w:val="00662543"/>
    <w:rsid w:val="006626D0"/>
    <w:rsid w:val="006628E9"/>
    <w:rsid w:val="006641F4"/>
    <w:rsid w:val="00664E8C"/>
    <w:rsid w:val="00665F7C"/>
    <w:rsid w:val="0066699A"/>
    <w:rsid w:val="00666DFC"/>
    <w:rsid w:val="00666EBB"/>
    <w:rsid w:val="0066779E"/>
    <w:rsid w:val="00667FAF"/>
    <w:rsid w:val="00670316"/>
    <w:rsid w:val="006704AC"/>
    <w:rsid w:val="0067096D"/>
    <w:rsid w:val="00670AF4"/>
    <w:rsid w:val="00671186"/>
    <w:rsid w:val="006719E0"/>
    <w:rsid w:val="00671A79"/>
    <w:rsid w:val="0067269D"/>
    <w:rsid w:val="00672988"/>
    <w:rsid w:val="00672C50"/>
    <w:rsid w:val="00672C64"/>
    <w:rsid w:val="00674E6A"/>
    <w:rsid w:val="00675CF4"/>
    <w:rsid w:val="00676298"/>
    <w:rsid w:val="00676A64"/>
    <w:rsid w:val="00677925"/>
    <w:rsid w:val="006779BF"/>
    <w:rsid w:val="00680F46"/>
    <w:rsid w:val="006818DD"/>
    <w:rsid w:val="00681FDC"/>
    <w:rsid w:val="00682A10"/>
    <w:rsid w:val="00682B53"/>
    <w:rsid w:val="00682F27"/>
    <w:rsid w:val="00682FBF"/>
    <w:rsid w:val="006845BC"/>
    <w:rsid w:val="00684C2E"/>
    <w:rsid w:val="006857E6"/>
    <w:rsid w:val="006859DB"/>
    <w:rsid w:val="00685BB2"/>
    <w:rsid w:val="0068678D"/>
    <w:rsid w:val="00687488"/>
    <w:rsid w:val="00687562"/>
    <w:rsid w:val="00690039"/>
    <w:rsid w:val="006904ED"/>
    <w:rsid w:val="006905D8"/>
    <w:rsid w:val="00690675"/>
    <w:rsid w:val="00690E2E"/>
    <w:rsid w:val="006915D7"/>
    <w:rsid w:val="00692814"/>
    <w:rsid w:val="006932E7"/>
    <w:rsid w:val="00693347"/>
    <w:rsid w:val="0069334C"/>
    <w:rsid w:val="00693794"/>
    <w:rsid w:val="006967C4"/>
    <w:rsid w:val="00696C50"/>
    <w:rsid w:val="00696D63"/>
    <w:rsid w:val="006A032F"/>
    <w:rsid w:val="006A0DD3"/>
    <w:rsid w:val="006A146E"/>
    <w:rsid w:val="006A1BEB"/>
    <w:rsid w:val="006A3022"/>
    <w:rsid w:val="006A41AE"/>
    <w:rsid w:val="006A420A"/>
    <w:rsid w:val="006A473F"/>
    <w:rsid w:val="006A4856"/>
    <w:rsid w:val="006A4958"/>
    <w:rsid w:val="006A5474"/>
    <w:rsid w:val="006A564B"/>
    <w:rsid w:val="006A6693"/>
    <w:rsid w:val="006A6DB1"/>
    <w:rsid w:val="006A734A"/>
    <w:rsid w:val="006A7567"/>
    <w:rsid w:val="006B05B5"/>
    <w:rsid w:val="006B082D"/>
    <w:rsid w:val="006B1545"/>
    <w:rsid w:val="006B23B9"/>
    <w:rsid w:val="006B2DA7"/>
    <w:rsid w:val="006B2F4D"/>
    <w:rsid w:val="006B306B"/>
    <w:rsid w:val="006B3682"/>
    <w:rsid w:val="006B3974"/>
    <w:rsid w:val="006B47FA"/>
    <w:rsid w:val="006B48CB"/>
    <w:rsid w:val="006B4E2C"/>
    <w:rsid w:val="006B564D"/>
    <w:rsid w:val="006B670E"/>
    <w:rsid w:val="006C0296"/>
    <w:rsid w:val="006C034E"/>
    <w:rsid w:val="006C0633"/>
    <w:rsid w:val="006C0DB5"/>
    <w:rsid w:val="006C1445"/>
    <w:rsid w:val="006C1628"/>
    <w:rsid w:val="006C3549"/>
    <w:rsid w:val="006C3AB0"/>
    <w:rsid w:val="006C4FC1"/>
    <w:rsid w:val="006C51A5"/>
    <w:rsid w:val="006C529D"/>
    <w:rsid w:val="006C5B42"/>
    <w:rsid w:val="006C6798"/>
    <w:rsid w:val="006C6DF7"/>
    <w:rsid w:val="006C75D9"/>
    <w:rsid w:val="006D026D"/>
    <w:rsid w:val="006D04E8"/>
    <w:rsid w:val="006D0C12"/>
    <w:rsid w:val="006D0E6B"/>
    <w:rsid w:val="006D0F44"/>
    <w:rsid w:val="006D2146"/>
    <w:rsid w:val="006D4A46"/>
    <w:rsid w:val="006D5146"/>
    <w:rsid w:val="006D630E"/>
    <w:rsid w:val="006D632E"/>
    <w:rsid w:val="006D6652"/>
    <w:rsid w:val="006E094A"/>
    <w:rsid w:val="006E0A26"/>
    <w:rsid w:val="006E12B1"/>
    <w:rsid w:val="006E13D1"/>
    <w:rsid w:val="006E4D0C"/>
    <w:rsid w:val="006E4D1B"/>
    <w:rsid w:val="006E59C8"/>
    <w:rsid w:val="006E5B78"/>
    <w:rsid w:val="006E67BA"/>
    <w:rsid w:val="006E699D"/>
    <w:rsid w:val="006E6BA3"/>
    <w:rsid w:val="006F0BD2"/>
    <w:rsid w:val="006F1116"/>
    <w:rsid w:val="006F2654"/>
    <w:rsid w:val="006F280E"/>
    <w:rsid w:val="006F2A74"/>
    <w:rsid w:val="006F3196"/>
    <w:rsid w:val="006F3C54"/>
    <w:rsid w:val="006F3C57"/>
    <w:rsid w:val="006F3CB8"/>
    <w:rsid w:val="006F418C"/>
    <w:rsid w:val="006F440C"/>
    <w:rsid w:val="006F4FB5"/>
    <w:rsid w:val="006F5E64"/>
    <w:rsid w:val="006F60DE"/>
    <w:rsid w:val="006F65FB"/>
    <w:rsid w:val="006F7322"/>
    <w:rsid w:val="006F77DC"/>
    <w:rsid w:val="006F7914"/>
    <w:rsid w:val="006F7C0B"/>
    <w:rsid w:val="006F7E46"/>
    <w:rsid w:val="00700AB4"/>
    <w:rsid w:val="00700FCA"/>
    <w:rsid w:val="007015C6"/>
    <w:rsid w:val="00701645"/>
    <w:rsid w:val="00701BBC"/>
    <w:rsid w:val="00702D5A"/>
    <w:rsid w:val="00702EF7"/>
    <w:rsid w:val="00703468"/>
    <w:rsid w:val="00703571"/>
    <w:rsid w:val="00703989"/>
    <w:rsid w:val="007042E9"/>
    <w:rsid w:val="00704495"/>
    <w:rsid w:val="00704CCE"/>
    <w:rsid w:val="007059E1"/>
    <w:rsid w:val="007061B6"/>
    <w:rsid w:val="0070630F"/>
    <w:rsid w:val="007070FA"/>
    <w:rsid w:val="007108D3"/>
    <w:rsid w:val="0071118B"/>
    <w:rsid w:val="00711475"/>
    <w:rsid w:val="00711AA3"/>
    <w:rsid w:val="00711C66"/>
    <w:rsid w:val="00711E13"/>
    <w:rsid w:val="007120D6"/>
    <w:rsid w:val="00712EDA"/>
    <w:rsid w:val="007130A6"/>
    <w:rsid w:val="00713644"/>
    <w:rsid w:val="007136D0"/>
    <w:rsid w:val="007155A9"/>
    <w:rsid w:val="0071560C"/>
    <w:rsid w:val="007158E1"/>
    <w:rsid w:val="00716AA6"/>
    <w:rsid w:val="00716AEC"/>
    <w:rsid w:val="0071705B"/>
    <w:rsid w:val="00717AD0"/>
    <w:rsid w:val="00720505"/>
    <w:rsid w:val="00721C65"/>
    <w:rsid w:val="00721D2A"/>
    <w:rsid w:val="00723467"/>
    <w:rsid w:val="007236A3"/>
    <w:rsid w:val="007239B6"/>
    <w:rsid w:val="00723CB4"/>
    <w:rsid w:val="0072490A"/>
    <w:rsid w:val="00724B64"/>
    <w:rsid w:val="0072517D"/>
    <w:rsid w:val="00726878"/>
    <w:rsid w:val="00727225"/>
    <w:rsid w:val="00727262"/>
    <w:rsid w:val="00727534"/>
    <w:rsid w:val="0072782D"/>
    <w:rsid w:val="0073050E"/>
    <w:rsid w:val="007306D0"/>
    <w:rsid w:val="00730935"/>
    <w:rsid w:val="0073124A"/>
    <w:rsid w:val="0073186D"/>
    <w:rsid w:val="00731B79"/>
    <w:rsid w:val="007320A2"/>
    <w:rsid w:val="007325D8"/>
    <w:rsid w:val="007327B0"/>
    <w:rsid w:val="007327CE"/>
    <w:rsid w:val="00733141"/>
    <w:rsid w:val="007334AE"/>
    <w:rsid w:val="007336E2"/>
    <w:rsid w:val="00733893"/>
    <w:rsid w:val="00733A50"/>
    <w:rsid w:val="007342B1"/>
    <w:rsid w:val="00734A05"/>
    <w:rsid w:val="00735C6F"/>
    <w:rsid w:val="0073600F"/>
    <w:rsid w:val="00737A31"/>
    <w:rsid w:val="00741735"/>
    <w:rsid w:val="00741771"/>
    <w:rsid w:val="0074289E"/>
    <w:rsid w:val="00742A6A"/>
    <w:rsid w:val="00742B44"/>
    <w:rsid w:val="00742E10"/>
    <w:rsid w:val="00744C0F"/>
    <w:rsid w:val="00745158"/>
    <w:rsid w:val="0074656E"/>
    <w:rsid w:val="00746C3A"/>
    <w:rsid w:val="007472D5"/>
    <w:rsid w:val="00751E5B"/>
    <w:rsid w:val="00751FC2"/>
    <w:rsid w:val="00752A2A"/>
    <w:rsid w:val="00752B03"/>
    <w:rsid w:val="00753454"/>
    <w:rsid w:val="00753BB5"/>
    <w:rsid w:val="007544F1"/>
    <w:rsid w:val="007545D4"/>
    <w:rsid w:val="00755705"/>
    <w:rsid w:val="00755E4A"/>
    <w:rsid w:val="00756832"/>
    <w:rsid w:val="00757F0B"/>
    <w:rsid w:val="007626D0"/>
    <w:rsid w:val="00762BA9"/>
    <w:rsid w:val="007651CA"/>
    <w:rsid w:val="00766E5A"/>
    <w:rsid w:val="00767519"/>
    <w:rsid w:val="007704E1"/>
    <w:rsid w:val="00770E5C"/>
    <w:rsid w:val="0077134D"/>
    <w:rsid w:val="00771C13"/>
    <w:rsid w:val="00772569"/>
    <w:rsid w:val="00772E8C"/>
    <w:rsid w:val="00772FDB"/>
    <w:rsid w:val="007736D3"/>
    <w:rsid w:val="0077400D"/>
    <w:rsid w:val="0077407A"/>
    <w:rsid w:val="0077500F"/>
    <w:rsid w:val="0077548E"/>
    <w:rsid w:val="0077643A"/>
    <w:rsid w:val="007765A2"/>
    <w:rsid w:val="0077713D"/>
    <w:rsid w:val="00777315"/>
    <w:rsid w:val="007802E4"/>
    <w:rsid w:val="00780919"/>
    <w:rsid w:val="00781589"/>
    <w:rsid w:val="007820D0"/>
    <w:rsid w:val="007826C8"/>
    <w:rsid w:val="00782A62"/>
    <w:rsid w:val="00784190"/>
    <w:rsid w:val="0078457B"/>
    <w:rsid w:val="00784756"/>
    <w:rsid w:val="0078539D"/>
    <w:rsid w:val="007856C1"/>
    <w:rsid w:val="00785B0F"/>
    <w:rsid w:val="00787051"/>
    <w:rsid w:val="0079018D"/>
    <w:rsid w:val="007901DC"/>
    <w:rsid w:val="007902BC"/>
    <w:rsid w:val="0079084B"/>
    <w:rsid w:val="00790FC6"/>
    <w:rsid w:val="007912F5"/>
    <w:rsid w:val="00791A00"/>
    <w:rsid w:val="00791DDB"/>
    <w:rsid w:val="00792650"/>
    <w:rsid w:val="007928F8"/>
    <w:rsid w:val="00792CEE"/>
    <w:rsid w:val="007936A8"/>
    <w:rsid w:val="00793D8D"/>
    <w:rsid w:val="00794FE9"/>
    <w:rsid w:val="0079562E"/>
    <w:rsid w:val="007962B4"/>
    <w:rsid w:val="00796C5F"/>
    <w:rsid w:val="00796F15"/>
    <w:rsid w:val="00797A5A"/>
    <w:rsid w:val="00797E22"/>
    <w:rsid w:val="007A0E82"/>
    <w:rsid w:val="007A138F"/>
    <w:rsid w:val="007A1640"/>
    <w:rsid w:val="007A1AE4"/>
    <w:rsid w:val="007A39DF"/>
    <w:rsid w:val="007A432F"/>
    <w:rsid w:val="007A43ED"/>
    <w:rsid w:val="007A4ADC"/>
    <w:rsid w:val="007A4BDD"/>
    <w:rsid w:val="007A4E0E"/>
    <w:rsid w:val="007A4E9C"/>
    <w:rsid w:val="007A5C89"/>
    <w:rsid w:val="007A6CFD"/>
    <w:rsid w:val="007A72EE"/>
    <w:rsid w:val="007B0397"/>
    <w:rsid w:val="007B0ADB"/>
    <w:rsid w:val="007B26EE"/>
    <w:rsid w:val="007B298D"/>
    <w:rsid w:val="007B3502"/>
    <w:rsid w:val="007B3B51"/>
    <w:rsid w:val="007B3D25"/>
    <w:rsid w:val="007B3E6D"/>
    <w:rsid w:val="007B4059"/>
    <w:rsid w:val="007B44ED"/>
    <w:rsid w:val="007B491A"/>
    <w:rsid w:val="007B5370"/>
    <w:rsid w:val="007B61F5"/>
    <w:rsid w:val="007B63FA"/>
    <w:rsid w:val="007B7496"/>
    <w:rsid w:val="007C0802"/>
    <w:rsid w:val="007C12BE"/>
    <w:rsid w:val="007C1A46"/>
    <w:rsid w:val="007C2739"/>
    <w:rsid w:val="007C3E66"/>
    <w:rsid w:val="007C42BE"/>
    <w:rsid w:val="007C4B0F"/>
    <w:rsid w:val="007C4DAD"/>
    <w:rsid w:val="007C5830"/>
    <w:rsid w:val="007C599E"/>
    <w:rsid w:val="007C5DB8"/>
    <w:rsid w:val="007C5DCE"/>
    <w:rsid w:val="007C5F6C"/>
    <w:rsid w:val="007C6255"/>
    <w:rsid w:val="007C6BBD"/>
    <w:rsid w:val="007C6CA2"/>
    <w:rsid w:val="007C78C9"/>
    <w:rsid w:val="007D05B2"/>
    <w:rsid w:val="007D05FA"/>
    <w:rsid w:val="007D0C44"/>
    <w:rsid w:val="007D0F9C"/>
    <w:rsid w:val="007D1972"/>
    <w:rsid w:val="007D1F33"/>
    <w:rsid w:val="007D26E6"/>
    <w:rsid w:val="007D2A76"/>
    <w:rsid w:val="007D3121"/>
    <w:rsid w:val="007D3307"/>
    <w:rsid w:val="007D54F8"/>
    <w:rsid w:val="007D5E27"/>
    <w:rsid w:val="007D6F64"/>
    <w:rsid w:val="007D7237"/>
    <w:rsid w:val="007E07CD"/>
    <w:rsid w:val="007E1782"/>
    <w:rsid w:val="007E25AB"/>
    <w:rsid w:val="007E2F41"/>
    <w:rsid w:val="007E33A0"/>
    <w:rsid w:val="007E44FC"/>
    <w:rsid w:val="007E4E41"/>
    <w:rsid w:val="007E5AC2"/>
    <w:rsid w:val="007E79C5"/>
    <w:rsid w:val="007F2845"/>
    <w:rsid w:val="007F2851"/>
    <w:rsid w:val="007F2A69"/>
    <w:rsid w:val="007F2E29"/>
    <w:rsid w:val="007F2E8D"/>
    <w:rsid w:val="007F35DC"/>
    <w:rsid w:val="007F38A2"/>
    <w:rsid w:val="007F43BC"/>
    <w:rsid w:val="007F4493"/>
    <w:rsid w:val="007F4740"/>
    <w:rsid w:val="007F5094"/>
    <w:rsid w:val="007F539B"/>
    <w:rsid w:val="008006C6"/>
    <w:rsid w:val="00800C52"/>
    <w:rsid w:val="00800C91"/>
    <w:rsid w:val="00801352"/>
    <w:rsid w:val="0080153E"/>
    <w:rsid w:val="008018C8"/>
    <w:rsid w:val="00802312"/>
    <w:rsid w:val="0080263A"/>
    <w:rsid w:val="00802D29"/>
    <w:rsid w:val="00802E38"/>
    <w:rsid w:val="0080329D"/>
    <w:rsid w:val="00803B8B"/>
    <w:rsid w:val="0080407F"/>
    <w:rsid w:val="00804706"/>
    <w:rsid w:val="008052D8"/>
    <w:rsid w:val="008055A9"/>
    <w:rsid w:val="0080576B"/>
    <w:rsid w:val="00805B5C"/>
    <w:rsid w:val="00805F47"/>
    <w:rsid w:val="0080632B"/>
    <w:rsid w:val="0080742D"/>
    <w:rsid w:val="00807CD7"/>
    <w:rsid w:val="008100AC"/>
    <w:rsid w:val="00810811"/>
    <w:rsid w:val="00810C05"/>
    <w:rsid w:val="0081151E"/>
    <w:rsid w:val="00812498"/>
    <w:rsid w:val="008127E6"/>
    <w:rsid w:val="0081336E"/>
    <w:rsid w:val="00813928"/>
    <w:rsid w:val="008140DB"/>
    <w:rsid w:val="00814CA2"/>
    <w:rsid w:val="00814F47"/>
    <w:rsid w:val="008154EC"/>
    <w:rsid w:val="00816552"/>
    <w:rsid w:val="0081731D"/>
    <w:rsid w:val="0082070D"/>
    <w:rsid w:val="00820DC7"/>
    <w:rsid w:val="00820FFB"/>
    <w:rsid w:val="00821449"/>
    <w:rsid w:val="00821469"/>
    <w:rsid w:val="00821698"/>
    <w:rsid w:val="00821B84"/>
    <w:rsid w:val="008221FE"/>
    <w:rsid w:val="00822AAE"/>
    <w:rsid w:val="00822BF5"/>
    <w:rsid w:val="0082331C"/>
    <w:rsid w:val="008233AA"/>
    <w:rsid w:val="00824511"/>
    <w:rsid w:val="00824894"/>
    <w:rsid w:val="0082530A"/>
    <w:rsid w:val="00825366"/>
    <w:rsid w:val="00825E84"/>
    <w:rsid w:val="008266C5"/>
    <w:rsid w:val="00826C7B"/>
    <w:rsid w:val="00826DD9"/>
    <w:rsid w:val="00826E01"/>
    <w:rsid w:val="008277A8"/>
    <w:rsid w:val="008278B6"/>
    <w:rsid w:val="00827EBC"/>
    <w:rsid w:val="008307ED"/>
    <w:rsid w:val="00830B3B"/>
    <w:rsid w:val="00831353"/>
    <w:rsid w:val="00831FD9"/>
    <w:rsid w:val="0083350F"/>
    <w:rsid w:val="00834358"/>
    <w:rsid w:val="008346BD"/>
    <w:rsid w:val="00834923"/>
    <w:rsid w:val="008359EB"/>
    <w:rsid w:val="00836B7A"/>
    <w:rsid w:val="00837B90"/>
    <w:rsid w:val="008406B0"/>
    <w:rsid w:val="008409AA"/>
    <w:rsid w:val="00840FB8"/>
    <w:rsid w:val="00842E0C"/>
    <w:rsid w:val="00843A7A"/>
    <w:rsid w:val="00843F51"/>
    <w:rsid w:val="008447F5"/>
    <w:rsid w:val="0084497C"/>
    <w:rsid w:val="0084575A"/>
    <w:rsid w:val="00846292"/>
    <w:rsid w:val="008463CB"/>
    <w:rsid w:val="00847A4D"/>
    <w:rsid w:val="008506E1"/>
    <w:rsid w:val="00850A16"/>
    <w:rsid w:val="00850D96"/>
    <w:rsid w:val="008515EE"/>
    <w:rsid w:val="00851A8E"/>
    <w:rsid w:val="00851EC7"/>
    <w:rsid w:val="008527CC"/>
    <w:rsid w:val="008528D3"/>
    <w:rsid w:val="00854398"/>
    <w:rsid w:val="00854479"/>
    <w:rsid w:val="00854553"/>
    <w:rsid w:val="00854A1D"/>
    <w:rsid w:val="00855AE6"/>
    <w:rsid w:val="00855B86"/>
    <w:rsid w:val="00856D47"/>
    <w:rsid w:val="00860315"/>
    <w:rsid w:val="00860874"/>
    <w:rsid w:val="008609A3"/>
    <w:rsid w:val="00860A61"/>
    <w:rsid w:val="00861D60"/>
    <w:rsid w:val="00862008"/>
    <w:rsid w:val="00862720"/>
    <w:rsid w:val="008628C8"/>
    <w:rsid w:val="00862B2A"/>
    <w:rsid w:val="008630B9"/>
    <w:rsid w:val="00863F37"/>
    <w:rsid w:val="0086406B"/>
    <w:rsid w:val="00864C8C"/>
    <w:rsid w:val="0086521E"/>
    <w:rsid w:val="008657B8"/>
    <w:rsid w:val="008659FB"/>
    <w:rsid w:val="0086709D"/>
    <w:rsid w:val="00867651"/>
    <w:rsid w:val="00867B5A"/>
    <w:rsid w:val="00870716"/>
    <w:rsid w:val="008721F3"/>
    <w:rsid w:val="00874009"/>
    <w:rsid w:val="00874158"/>
    <w:rsid w:val="008743F3"/>
    <w:rsid w:val="0087444A"/>
    <w:rsid w:val="00875139"/>
    <w:rsid w:val="008753BC"/>
    <w:rsid w:val="00875410"/>
    <w:rsid w:val="008764D0"/>
    <w:rsid w:val="00876A10"/>
    <w:rsid w:val="00880EDF"/>
    <w:rsid w:val="008810DE"/>
    <w:rsid w:val="008811FD"/>
    <w:rsid w:val="008815EE"/>
    <w:rsid w:val="0088267D"/>
    <w:rsid w:val="00882DA9"/>
    <w:rsid w:val="00882DE6"/>
    <w:rsid w:val="008838B1"/>
    <w:rsid w:val="00883A20"/>
    <w:rsid w:val="00883D4D"/>
    <w:rsid w:val="00884B59"/>
    <w:rsid w:val="008850B1"/>
    <w:rsid w:val="008850BA"/>
    <w:rsid w:val="00885580"/>
    <w:rsid w:val="00885876"/>
    <w:rsid w:val="0088600C"/>
    <w:rsid w:val="00886185"/>
    <w:rsid w:val="008861D9"/>
    <w:rsid w:val="0088638C"/>
    <w:rsid w:val="00886D1F"/>
    <w:rsid w:val="00886DF8"/>
    <w:rsid w:val="00886EDF"/>
    <w:rsid w:val="008874C4"/>
    <w:rsid w:val="008908E5"/>
    <w:rsid w:val="00891216"/>
    <w:rsid w:val="00891332"/>
    <w:rsid w:val="0089197B"/>
    <w:rsid w:val="008920A5"/>
    <w:rsid w:val="00894B58"/>
    <w:rsid w:val="00894FDC"/>
    <w:rsid w:val="008957D3"/>
    <w:rsid w:val="00895FF2"/>
    <w:rsid w:val="00896414"/>
    <w:rsid w:val="0089716F"/>
    <w:rsid w:val="00897C71"/>
    <w:rsid w:val="008A0179"/>
    <w:rsid w:val="008A0F54"/>
    <w:rsid w:val="008A1040"/>
    <w:rsid w:val="008A16F9"/>
    <w:rsid w:val="008A1D3E"/>
    <w:rsid w:val="008A2343"/>
    <w:rsid w:val="008A3038"/>
    <w:rsid w:val="008A3819"/>
    <w:rsid w:val="008A4B16"/>
    <w:rsid w:val="008A4D63"/>
    <w:rsid w:val="008A4E11"/>
    <w:rsid w:val="008A4F57"/>
    <w:rsid w:val="008A6451"/>
    <w:rsid w:val="008A6D62"/>
    <w:rsid w:val="008A7AD4"/>
    <w:rsid w:val="008A7EDE"/>
    <w:rsid w:val="008B0983"/>
    <w:rsid w:val="008B09CB"/>
    <w:rsid w:val="008B13E9"/>
    <w:rsid w:val="008B1FD8"/>
    <w:rsid w:val="008B2257"/>
    <w:rsid w:val="008B2436"/>
    <w:rsid w:val="008B248C"/>
    <w:rsid w:val="008B2913"/>
    <w:rsid w:val="008B2D6D"/>
    <w:rsid w:val="008B3491"/>
    <w:rsid w:val="008B3B51"/>
    <w:rsid w:val="008B4057"/>
    <w:rsid w:val="008B4145"/>
    <w:rsid w:val="008B43AC"/>
    <w:rsid w:val="008B46F2"/>
    <w:rsid w:val="008B4945"/>
    <w:rsid w:val="008B5071"/>
    <w:rsid w:val="008B5290"/>
    <w:rsid w:val="008B549A"/>
    <w:rsid w:val="008B61B9"/>
    <w:rsid w:val="008B6A40"/>
    <w:rsid w:val="008B712E"/>
    <w:rsid w:val="008B72EC"/>
    <w:rsid w:val="008C030D"/>
    <w:rsid w:val="008C051E"/>
    <w:rsid w:val="008C1C4A"/>
    <w:rsid w:val="008C2CFD"/>
    <w:rsid w:val="008C3558"/>
    <w:rsid w:val="008C3FDC"/>
    <w:rsid w:val="008C4046"/>
    <w:rsid w:val="008C47AD"/>
    <w:rsid w:val="008C603A"/>
    <w:rsid w:val="008C71C8"/>
    <w:rsid w:val="008D167D"/>
    <w:rsid w:val="008D1836"/>
    <w:rsid w:val="008D1ACE"/>
    <w:rsid w:val="008D2F7E"/>
    <w:rsid w:val="008D3111"/>
    <w:rsid w:val="008D3116"/>
    <w:rsid w:val="008D3915"/>
    <w:rsid w:val="008D3B89"/>
    <w:rsid w:val="008D492A"/>
    <w:rsid w:val="008D4944"/>
    <w:rsid w:val="008D4B58"/>
    <w:rsid w:val="008D4B7F"/>
    <w:rsid w:val="008D4B8A"/>
    <w:rsid w:val="008D6541"/>
    <w:rsid w:val="008D6E40"/>
    <w:rsid w:val="008D7D7B"/>
    <w:rsid w:val="008D7E74"/>
    <w:rsid w:val="008E062E"/>
    <w:rsid w:val="008E0F52"/>
    <w:rsid w:val="008E1404"/>
    <w:rsid w:val="008E1EEC"/>
    <w:rsid w:val="008E216C"/>
    <w:rsid w:val="008E2316"/>
    <w:rsid w:val="008E3063"/>
    <w:rsid w:val="008E34BE"/>
    <w:rsid w:val="008E3AA8"/>
    <w:rsid w:val="008E3E57"/>
    <w:rsid w:val="008E4185"/>
    <w:rsid w:val="008E423B"/>
    <w:rsid w:val="008E42CE"/>
    <w:rsid w:val="008E42F4"/>
    <w:rsid w:val="008E4333"/>
    <w:rsid w:val="008E4A31"/>
    <w:rsid w:val="008E5657"/>
    <w:rsid w:val="008E5E51"/>
    <w:rsid w:val="008E789D"/>
    <w:rsid w:val="008E7B19"/>
    <w:rsid w:val="008F00DB"/>
    <w:rsid w:val="008F1264"/>
    <w:rsid w:val="008F12C6"/>
    <w:rsid w:val="008F1CB8"/>
    <w:rsid w:val="008F1D3D"/>
    <w:rsid w:val="008F2908"/>
    <w:rsid w:val="008F47C6"/>
    <w:rsid w:val="008F5CB5"/>
    <w:rsid w:val="008F62BC"/>
    <w:rsid w:val="008F6647"/>
    <w:rsid w:val="008F700E"/>
    <w:rsid w:val="00900343"/>
    <w:rsid w:val="009006A2"/>
    <w:rsid w:val="0090102B"/>
    <w:rsid w:val="00901448"/>
    <w:rsid w:val="00902516"/>
    <w:rsid w:val="009036BC"/>
    <w:rsid w:val="0090390D"/>
    <w:rsid w:val="00903D30"/>
    <w:rsid w:val="00903EEF"/>
    <w:rsid w:val="00904414"/>
    <w:rsid w:val="00904466"/>
    <w:rsid w:val="00904A65"/>
    <w:rsid w:val="00905197"/>
    <w:rsid w:val="00905C47"/>
    <w:rsid w:val="00906379"/>
    <w:rsid w:val="00906A8C"/>
    <w:rsid w:val="0090706F"/>
    <w:rsid w:val="00907162"/>
    <w:rsid w:val="009101EA"/>
    <w:rsid w:val="009106FC"/>
    <w:rsid w:val="009118BB"/>
    <w:rsid w:val="0091191F"/>
    <w:rsid w:val="00911E7D"/>
    <w:rsid w:val="009120A9"/>
    <w:rsid w:val="00912B9E"/>
    <w:rsid w:val="009134C3"/>
    <w:rsid w:val="00913BD2"/>
    <w:rsid w:val="0091521B"/>
    <w:rsid w:val="00915B81"/>
    <w:rsid w:val="00915D6B"/>
    <w:rsid w:val="00916083"/>
    <w:rsid w:val="009160DF"/>
    <w:rsid w:val="009162C7"/>
    <w:rsid w:val="00916E1E"/>
    <w:rsid w:val="00916EC2"/>
    <w:rsid w:val="00916F9F"/>
    <w:rsid w:val="0091702A"/>
    <w:rsid w:val="00917E7A"/>
    <w:rsid w:val="00921296"/>
    <w:rsid w:val="009213BD"/>
    <w:rsid w:val="009218E0"/>
    <w:rsid w:val="00922C83"/>
    <w:rsid w:val="009230A6"/>
    <w:rsid w:val="00924181"/>
    <w:rsid w:val="00924627"/>
    <w:rsid w:val="009250A8"/>
    <w:rsid w:val="00925BE6"/>
    <w:rsid w:val="00926697"/>
    <w:rsid w:val="00926B6D"/>
    <w:rsid w:val="00926F61"/>
    <w:rsid w:val="00926FA9"/>
    <w:rsid w:val="0093123D"/>
    <w:rsid w:val="0093186F"/>
    <w:rsid w:val="00933040"/>
    <w:rsid w:val="009330E9"/>
    <w:rsid w:val="00934683"/>
    <w:rsid w:val="00934D97"/>
    <w:rsid w:val="00934EE8"/>
    <w:rsid w:val="00934FD8"/>
    <w:rsid w:val="009355EF"/>
    <w:rsid w:val="00935AE3"/>
    <w:rsid w:val="00935D15"/>
    <w:rsid w:val="009401D4"/>
    <w:rsid w:val="009411FB"/>
    <w:rsid w:val="009414A9"/>
    <w:rsid w:val="00941600"/>
    <w:rsid w:val="00941B71"/>
    <w:rsid w:val="00941DF9"/>
    <w:rsid w:val="009421AD"/>
    <w:rsid w:val="0094221C"/>
    <w:rsid w:val="00942662"/>
    <w:rsid w:val="0094409C"/>
    <w:rsid w:val="00944159"/>
    <w:rsid w:val="0094416A"/>
    <w:rsid w:val="0094497E"/>
    <w:rsid w:val="009449B2"/>
    <w:rsid w:val="00944A82"/>
    <w:rsid w:val="00944BA5"/>
    <w:rsid w:val="00945096"/>
    <w:rsid w:val="00946C4D"/>
    <w:rsid w:val="0095019A"/>
    <w:rsid w:val="0095285B"/>
    <w:rsid w:val="00953FE9"/>
    <w:rsid w:val="00954417"/>
    <w:rsid w:val="00954513"/>
    <w:rsid w:val="0095481C"/>
    <w:rsid w:val="00954DBA"/>
    <w:rsid w:val="0095526F"/>
    <w:rsid w:val="0095569F"/>
    <w:rsid w:val="009561AF"/>
    <w:rsid w:val="009567E6"/>
    <w:rsid w:val="00957076"/>
    <w:rsid w:val="00957132"/>
    <w:rsid w:val="009576FD"/>
    <w:rsid w:val="009578EB"/>
    <w:rsid w:val="009578FF"/>
    <w:rsid w:val="00960446"/>
    <w:rsid w:val="0096078B"/>
    <w:rsid w:val="009610ED"/>
    <w:rsid w:val="00961CC7"/>
    <w:rsid w:val="00961EE9"/>
    <w:rsid w:val="009625D4"/>
    <w:rsid w:val="009633BB"/>
    <w:rsid w:val="00963A36"/>
    <w:rsid w:val="00963CA2"/>
    <w:rsid w:val="009643DA"/>
    <w:rsid w:val="009645DE"/>
    <w:rsid w:val="0096485F"/>
    <w:rsid w:val="00964A00"/>
    <w:rsid w:val="00965911"/>
    <w:rsid w:val="00965C40"/>
    <w:rsid w:val="00966882"/>
    <w:rsid w:val="00967354"/>
    <w:rsid w:val="009675BF"/>
    <w:rsid w:val="00971592"/>
    <w:rsid w:val="00971617"/>
    <w:rsid w:val="009719C5"/>
    <w:rsid w:val="00971CBD"/>
    <w:rsid w:val="00971DDF"/>
    <w:rsid w:val="0097225C"/>
    <w:rsid w:val="00972791"/>
    <w:rsid w:val="009731D6"/>
    <w:rsid w:val="00973FC6"/>
    <w:rsid w:val="00974746"/>
    <w:rsid w:val="00975119"/>
    <w:rsid w:val="00975610"/>
    <w:rsid w:val="00975C8D"/>
    <w:rsid w:val="009763ED"/>
    <w:rsid w:val="00976F04"/>
    <w:rsid w:val="009777F4"/>
    <w:rsid w:val="00977AD8"/>
    <w:rsid w:val="00980A10"/>
    <w:rsid w:val="00981130"/>
    <w:rsid w:val="00982294"/>
    <w:rsid w:val="0098289D"/>
    <w:rsid w:val="00983108"/>
    <w:rsid w:val="009835E0"/>
    <w:rsid w:val="00983CA6"/>
    <w:rsid w:val="00983D46"/>
    <w:rsid w:val="00983DCA"/>
    <w:rsid w:val="00985EF7"/>
    <w:rsid w:val="00986093"/>
    <w:rsid w:val="00986146"/>
    <w:rsid w:val="00986823"/>
    <w:rsid w:val="00986CF9"/>
    <w:rsid w:val="00987416"/>
    <w:rsid w:val="00990C0E"/>
    <w:rsid w:val="00990CC4"/>
    <w:rsid w:val="00990D75"/>
    <w:rsid w:val="00991093"/>
    <w:rsid w:val="0099163B"/>
    <w:rsid w:val="00991720"/>
    <w:rsid w:val="00991BC7"/>
    <w:rsid w:val="00992343"/>
    <w:rsid w:val="00992578"/>
    <w:rsid w:val="00992F03"/>
    <w:rsid w:val="009938B1"/>
    <w:rsid w:val="00993DEB"/>
    <w:rsid w:val="00994021"/>
    <w:rsid w:val="009960D8"/>
    <w:rsid w:val="00996258"/>
    <w:rsid w:val="00996306"/>
    <w:rsid w:val="00996744"/>
    <w:rsid w:val="00997CF4"/>
    <w:rsid w:val="009A1169"/>
    <w:rsid w:val="009A164C"/>
    <w:rsid w:val="009A1AAC"/>
    <w:rsid w:val="009A2CB8"/>
    <w:rsid w:val="009A3231"/>
    <w:rsid w:val="009A3789"/>
    <w:rsid w:val="009A3E60"/>
    <w:rsid w:val="009A45A2"/>
    <w:rsid w:val="009A460A"/>
    <w:rsid w:val="009A52F2"/>
    <w:rsid w:val="009A62B3"/>
    <w:rsid w:val="009A6919"/>
    <w:rsid w:val="009A6AC7"/>
    <w:rsid w:val="009B0408"/>
    <w:rsid w:val="009B0674"/>
    <w:rsid w:val="009B0843"/>
    <w:rsid w:val="009B0DEE"/>
    <w:rsid w:val="009B1335"/>
    <w:rsid w:val="009B176D"/>
    <w:rsid w:val="009B1D32"/>
    <w:rsid w:val="009B1E47"/>
    <w:rsid w:val="009B2CED"/>
    <w:rsid w:val="009B2FE4"/>
    <w:rsid w:val="009B3054"/>
    <w:rsid w:val="009B335D"/>
    <w:rsid w:val="009B3599"/>
    <w:rsid w:val="009B37FE"/>
    <w:rsid w:val="009B3C90"/>
    <w:rsid w:val="009B4CDA"/>
    <w:rsid w:val="009B70BF"/>
    <w:rsid w:val="009B76E3"/>
    <w:rsid w:val="009B77CE"/>
    <w:rsid w:val="009B7A72"/>
    <w:rsid w:val="009B7BB8"/>
    <w:rsid w:val="009C0E9B"/>
    <w:rsid w:val="009C0FE9"/>
    <w:rsid w:val="009C126A"/>
    <w:rsid w:val="009C135E"/>
    <w:rsid w:val="009C1D4C"/>
    <w:rsid w:val="009C2DD2"/>
    <w:rsid w:val="009C2EA2"/>
    <w:rsid w:val="009C3982"/>
    <w:rsid w:val="009C441F"/>
    <w:rsid w:val="009C4A07"/>
    <w:rsid w:val="009C4B8E"/>
    <w:rsid w:val="009C51D5"/>
    <w:rsid w:val="009C543C"/>
    <w:rsid w:val="009C599A"/>
    <w:rsid w:val="009C5B33"/>
    <w:rsid w:val="009C5EFF"/>
    <w:rsid w:val="009C650E"/>
    <w:rsid w:val="009C70DB"/>
    <w:rsid w:val="009C774A"/>
    <w:rsid w:val="009C7973"/>
    <w:rsid w:val="009D032F"/>
    <w:rsid w:val="009D0E75"/>
    <w:rsid w:val="009D19AE"/>
    <w:rsid w:val="009D19BC"/>
    <w:rsid w:val="009D2279"/>
    <w:rsid w:val="009D2348"/>
    <w:rsid w:val="009D2B5D"/>
    <w:rsid w:val="009D2EA8"/>
    <w:rsid w:val="009D2F0C"/>
    <w:rsid w:val="009D3306"/>
    <w:rsid w:val="009D3578"/>
    <w:rsid w:val="009D3A5F"/>
    <w:rsid w:val="009D3B78"/>
    <w:rsid w:val="009D4B23"/>
    <w:rsid w:val="009D4F88"/>
    <w:rsid w:val="009D5193"/>
    <w:rsid w:val="009D5C32"/>
    <w:rsid w:val="009D5C56"/>
    <w:rsid w:val="009D6472"/>
    <w:rsid w:val="009D79F4"/>
    <w:rsid w:val="009D7D19"/>
    <w:rsid w:val="009E126D"/>
    <w:rsid w:val="009E1925"/>
    <w:rsid w:val="009E2FD0"/>
    <w:rsid w:val="009E33D7"/>
    <w:rsid w:val="009E3CD1"/>
    <w:rsid w:val="009E5520"/>
    <w:rsid w:val="009E5AF5"/>
    <w:rsid w:val="009E5EB5"/>
    <w:rsid w:val="009E74F0"/>
    <w:rsid w:val="009E7965"/>
    <w:rsid w:val="009F0768"/>
    <w:rsid w:val="009F102A"/>
    <w:rsid w:val="009F151C"/>
    <w:rsid w:val="009F1E27"/>
    <w:rsid w:val="009F2A19"/>
    <w:rsid w:val="009F4B49"/>
    <w:rsid w:val="009F514E"/>
    <w:rsid w:val="009F7867"/>
    <w:rsid w:val="009F7D66"/>
    <w:rsid w:val="00A00BD2"/>
    <w:rsid w:val="00A00D7D"/>
    <w:rsid w:val="00A00E56"/>
    <w:rsid w:val="00A02322"/>
    <w:rsid w:val="00A027F3"/>
    <w:rsid w:val="00A03978"/>
    <w:rsid w:val="00A039C3"/>
    <w:rsid w:val="00A03AB1"/>
    <w:rsid w:val="00A04D7E"/>
    <w:rsid w:val="00A051D9"/>
    <w:rsid w:val="00A05DF3"/>
    <w:rsid w:val="00A0737F"/>
    <w:rsid w:val="00A076B2"/>
    <w:rsid w:val="00A077F8"/>
    <w:rsid w:val="00A07E08"/>
    <w:rsid w:val="00A10B2E"/>
    <w:rsid w:val="00A10D79"/>
    <w:rsid w:val="00A11535"/>
    <w:rsid w:val="00A11E56"/>
    <w:rsid w:val="00A12798"/>
    <w:rsid w:val="00A13A09"/>
    <w:rsid w:val="00A14F69"/>
    <w:rsid w:val="00A153BE"/>
    <w:rsid w:val="00A15506"/>
    <w:rsid w:val="00A15DEE"/>
    <w:rsid w:val="00A16462"/>
    <w:rsid w:val="00A167B5"/>
    <w:rsid w:val="00A16DBE"/>
    <w:rsid w:val="00A17668"/>
    <w:rsid w:val="00A179E0"/>
    <w:rsid w:val="00A17C4F"/>
    <w:rsid w:val="00A20274"/>
    <w:rsid w:val="00A20312"/>
    <w:rsid w:val="00A20653"/>
    <w:rsid w:val="00A20A39"/>
    <w:rsid w:val="00A21004"/>
    <w:rsid w:val="00A22746"/>
    <w:rsid w:val="00A236CE"/>
    <w:rsid w:val="00A237F0"/>
    <w:rsid w:val="00A238BD"/>
    <w:rsid w:val="00A23DCA"/>
    <w:rsid w:val="00A240D8"/>
    <w:rsid w:val="00A243E4"/>
    <w:rsid w:val="00A2459D"/>
    <w:rsid w:val="00A24705"/>
    <w:rsid w:val="00A24E23"/>
    <w:rsid w:val="00A24FD0"/>
    <w:rsid w:val="00A2566C"/>
    <w:rsid w:val="00A25C58"/>
    <w:rsid w:val="00A25F05"/>
    <w:rsid w:val="00A26491"/>
    <w:rsid w:val="00A26CEB"/>
    <w:rsid w:val="00A30B2D"/>
    <w:rsid w:val="00A30DE2"/>
    <w:rsid w:val="00A311AE"/>
    <w:rsid w:val="00A312A6"/>
    <w:rsid w:val="00A3130E"/>
    <w:rsid w:val="00A3193B"/>
    <w:rsid w:val="00A324CF"/>
    <w:rsid w:val="00A32584"/>
    <w:rsid w:val="00A32E8B"/>
    <w:rsid w:val="00A32ED6"/>
    <w:rsid w:val="00A33776"/>
    <w:rsid w:val="00A344A5"/>
    <w:rsid w:val="00A346C3"/>
    <w:rsid w:val="00A34D4A"/>
    <w:rsid w:val="00A36155"/>
    <w:rsid w:val="00A361A8"/>
    <w:rsid w:val="00A3629E"/>
    <w:rsid w:val="00A365AD"/>
    <w:rsid w:val="00A37C19"/>
    <w:rsid w:val="00A42A85"/>
    <w:rsid w:val="00A42D07"/>
    <w:rsid w:val="00A44B43"/>
    <w:rsid w:val="00A44F57"/>
    <w:rsid w:val="00A4503E"/>
    <w:rsid w:val="00A450C0"/>
    <w:rsid w:val="00A45468"/>
    <w:rsid w:val="00A471A8"/>
    <w:rsid w:val="00A4791B"/>
    <w:rsid w:val="00A47E32"/>
    <w:rsid w:val="00A5017F"/>
    <w:rsid w:val="00A50A48"/>
    <w:rsid w:val="00A51180"/>
    <w:rsid w:val="00A51242"/>
    <w:rsid w:val="00A513D1"/>
    <w:rsid w:val="00A51522"/>
    <w:rsid w:val="00A51573"/>
    <w:rsid w:val="00A51A5E"/>
    <w:rsid w:val="00A52631"/>
    <w:rsid w:val="00A52895"/>
    <w:rsid w:val="00A52D7D"/>
    <w:rsid w:val="00A530C7"/>
    <w:rsid w:val="00A530F1"/>
    <w:rsid w:val="00A539A5"/>
    <w:rsid w:val="00A53AF8"/>
    <w:rsid w:val="00A53DA0"/>
    <w:rsid w:val="00A5404D"/>
    <w:rsid w:val="00A553CF"/>
    <w:rsid w:val="00A555A7"/>
    <w:rsid w:val="00A565B3"/>
    <w:rsid w:val="00A5765D"/>
    <w:rsid w:val="00A579BD"/>
    <w:rsid w:val="00A57A8C"/>
    <w:rsid w:val="00A57A93"/>
    <w:rsid w:val="00A60192"/>
    <w:rsid w:val="00A606A0"/>
    <w:rsid w:val="00A607CB"/>
    <w:rsid w:val="00A619BC"/>
    <w:rsid w:val="00A61F8C"/>
    <w:rsid w:val="00A6351F"/>
    <w:rsid w:val="00A63809"/>
    <w:rsid w:val="00A64278"/>
    <w:rsid w:val="00A64371"/>
    <w:rsid w:val="00A64A6E"/>
    <w:rsid w:val="00A6519F"/>
    <w:rsid w:val="00A65A70"/>
    <w:rsid w:val="00A66011"/>
    <w:rsid w:val="00A6665F"/>
    <w:rsid w:val="00A66F36"/>
    <w:rsid w:val="00A674D6"/>
    <w:rsid w:val="00A676D9"/>
    <w:rsid w:val="00A67EFC"/>
    <w:rsid w:val="00A7031E"/>
    <w:rsid w:val="00A70B2D"/>
    <w:rsid w:val="00A70BA8"/>
    <w:rsid w:val="00A71140"/>
    <w:rsid w:val="00A71CC5"/>
    <w:rsid w:val="00A7205E"/>
    <w:rsid w:val="00A72F1A"/>
    <w:rsid w:val="00A74692"/>
    <w:rsid w:val="00A74C99"/>
    <w:rsid w:val="00A74D99"/>
    <w:rsid w:val="00A75335"/>
    <w:rsid w:val="00A75A52"/>
    <w:rsid w:val="00A7618B"/>
    <w:rsid w:val="00A762A2"/>
    <w:rsid w:val="00A7640B"/>
    <w:rsid w:val="00A773A8"/>
    <w:rsid w:val="00A7778B"/>
    <w:rsid w:val="00A77EA0"/>
    <w:rsid w:val="00A80096"/>
    <w:rsid w:val="00A803BC"/>
    <w:rsid w:val="00A80969"/>
    <w:rsid w:val="00A82283"/>
    <w:rsid w:val="00A824F5"/>
    <w:rsid w:val="00A83135"/>
    <w:rsid w:val="00A83B27"/>
    <w:rsid w:val="00A84A97"/>
    <w:rsid w:val="00A84F4E"/>
    <w:rsid w:val="00A85798"/>
    <w:rsid w:val="00A8609D"/>
    <w:rsid w:val="00A86858"/>
    <w:rsid w:val="00A86EA7"/>
    <w:rsid w:val="00A91244"/>
    <w:rsid w:val="00A91774"/>
    <w:rsid w:val="00A91C7F"/>
    <w:rsid w:val="00A91E15"/>
    <w:rsid w:val="00A92066"/>
    <w:rsid w:val="00A92776"/>
    <w:rsid w:val="00A93181"/>
    <w:rsid w:val="00A938E6"/>
    <w:rsid w:val="00A93CCF"/>
    <w:rsid w:val="00A940EE"/>
    <w:rsid w:val="00A94E4E"/>
    <w:rsid w:val="00A95514"/>
    <w:rsid w:val="00A95BD5"/>
    <w:rsid w:val="00A95C53"/>
    <w:rsid w:val="00A96F78"/>
    <w:rsid w:val="00A97543"/>
    <w:rsid w:val="00A979E1"/>
    <w:rsid w:val="00A97FA0"/>
    <w:rsid w:val="00AA0B9E"/>
    <w:rsid w:val="00AA0E26"/>
    <w:rsid w:val="00AA1087"/>
    <w:rsid w:val="00AA1DD7"/>
    <w:rsid w:val="00AA247C"/>
    <w:rsid w:val="00AA25A9"/>
    <w:rsid w:val="00AA262A"/>
    <w:rsid w:val="00AA26D9"/>
    <w:rsid w:val="00AA2D51"/>
    <w:rsid w:val="00AA4605"/>
    <w:rsid w:val="00AA4D2B"/>
    <w:rsid w:val="00AA4F48"/>
    <w:rsid w:val="00AA4F9E"/>
    <w:rsid w:val="00AA51AD"/>
    <w:rsid w:val="00AA591E"/>
    <w:rsid w:val="00AA59D6"/>
    <w:rsid w:val="00AA5DF4"/>
    <w:rsid w:val="00AA65C9"/>
    <w:rsid w:val="00AA66CB"/>
    <w:rsid w:val="00AB0750"/>
    <w:rsid w:val="00AB0A32"/>
    <w:rsid w:val="00AB0B90"/>
    <w:rsid w:val="00AB0E56"/>
    <w:rsid w:val="00AB0ED5"/>
    <w:rsid w:val="00AB0FDD"/>
    <w:rsid w:val="00AB18AC"/>
    <w:rsid w:val="00AB1EB7"/>
    <w:rsid w:val="00AB2A06"/>
    <w:rsid w:val="00AB3A15"/>
    <w:rsid w:val="00AB4D0A"/>
    <w:rsid w:val="00AB4ECC"/>
    <w:rsid w:val="00AB4F0F"/>
    <w:rsid w:val="00AB53E3"/>
    <w:rsid w:val="00AB60E2"/>
    <w:rsid w:val="00AB6247"/>
    <w:rsid w:val="00AB6601"/>
    <w:rsid w:val="00AB674E"/>
    <w:rsid w:val="00AB6D79"/>
    <w:rsid w:val="00AB6F48"/>
    <w:rsid w:val="00AB6FAE"/>
    <w:rsid w:val="00AB709E"/>
    <w:rsid w:val="00AB7806"/>
    <w:rsid w:val="00AB7999"/>
    <w:rsid w:val="00AB7D14"/>
    <w:rsid w:val="00AC02C1"/>
    <w:rsid w:val="00AC08B2"/>
    <w:rsid w:val="00AC0AB6"/>
    <w:rsid w:val="00AC10AD"/>
    <w:rsid w:val="00AC17DB"/>
    <w:rsid w:val="00AC1E55"/>
    <w:rsid w:val="00AC2A89"/>
    <w:rsid w:val="00AC3D06"/>
    <w:rsid w:val="00AC429F"/>
    <w:rsid w:val="00AC4507"/>
    <w:rsid w:val="00AC60B4"/>
    <w:rsid w:val="00AC67B6"/>
    <w:rsid w:val="00AC7D98"/>
    <w:rsid w:val="00AD00C5"/>
    <w:rsid w:val="00AD0CD5"/>
    <w:rsid w:val="00AD11D2"/>
    <w:rsid w:val="00AD165F"/>
    <w:rsid w:val="00AD2794"/>
    <w:rsid w:val="00AD2DC5"/>
    <w:rsid w:val="00AD3455"/>
    <w:rsid w:val="00AD3CAD"/>
    <w:rsid w:val="00AD591A"/>
    <w:rsid w:val="00AD5A99"/>
    <w:rsid w:val="00AD69FF"/>
    <w:rsid w:val="00AD702B"/>
    <w:rsid w:val="00AD72E6"/>
    <w:rsid w:val="00AD7C95"/>
    <w:rsid w:val="00AD7FCD"/>
    <w:rsid w:val="00AE0409"/>
    <w:rsid w:val="00AE0B5E"/>
    <w:rsid w:val="00AE2BED"/>
    <w:rsid w:val="00AE383F"/>
    <w:rsid w:val="00AE3DE1"/>
    <w:rsid w:val="00AE4557"/>
    <w:rsid w:val="00AE5439"/>
    <w:rsid w:val="00AE61B2"/>
    <w:rsid w:val="00AE65DC"/>
    <w:rsid w:val="00AE7713"/>
    <w:rsid w:val="00AE78D1"/>
    <w:rsid w:val="00AE7F89"/>
    <w:rsid w:val="00AF0F9E"/>
    <w:rsid w:val="00AF1596"/>
    <w:rsid w:val="00AF1D03"/>
    <w:rsid w:val="00AF227D"/>
    <w:rsid w:val="00AF2893"/>
    <w:rsid w:val="00AF2D54"/>
    <w:rsid w:val="00AF3458"/>
    <w:rsid w:val="00AF3765"/>
    <w:rsid w:val="00AF3F7B"/>
    <w:rsid w:val="00AF42B4"/>
    <w:rsid w:val="00AF4A48"/>
    <w:rsid w:val="00AF4B8A"/>
    <w:rsid w:val="00AF4F1B"/>
    <w:rsid w:val="00AF4F36"/>
    <w:rsid w:val="00AF5B61"/>
    <w:rsid w:val="00AF5EC6"/>
    <w:rsid w:val="00AF6C38"/>
    <w:rsid w:val="00AF6E8A"/>
    <w:rsid w:val="00AF7213"/>
    <w:rsid w:val="00AF7771"/>
    <w:rsid w:val="00AF7D92"/>
    <w:rsid w:val="00AF7F57"/>
    <w:rsid w:val="00B00910"/>
    <w:rsid w:val="00B00EFE"/>
    <w:rsid w:val="00B011CC"/>
    <w:rsid w:val="00B013DE"/>
    <w:rsid w:val="00B0283E"/>
    <w:rsid w:val="00B03299"/>
    <w:rsid w:val="00B03A15"/>
    <w:rsid w:val="00B04048"/>
    <w:rsid w:val="00B04F3D"/>
    <w:rsid w:val="00B05702"/>
    <w:rsid w:val="00B05AC0"/>
    <w:rsid w:val="00B06DD9"/>
    <w:rsid w:val="00B07CD6"/>
    <w:rsid w:val="00B07E52"/>
    <w:rsid w:val="00B10010"/>
    <w:rsid w:val="00B10CEC"/>
    <w:rsid w:val="00B11775"/>
    <w:rsid w:val="00B1213D"/>
    <w:rsid w:val="00B12F75"/>
    <w:rsid w:val="00B1302D"/>
    <w:rsid w:val="00B132DF"/>
    <w:rsid w:val="00B1513F"/>
    <w:rsid w:val="00B15B89"/>
    <w:rsid w:val="00B169B6"/>
    <w:rsid w:val="00B16A3F"/>
    <w:rsid w:val="00B1734A"/>
    <w:rsid w:val="00B1746F"/>
    <w:rsid w:val="00B20725"/>
    <w:rsid w:val="00B2087E"/>
    <w:rsid w:val="00B20B11"/>
    <w:rsid w:val="00B20B94"/>
    <w:rsid w:val="00B21D94"/>
    <w:rsid w:val="00B24287"/>
    <w:rsid w:val="00B248D0"/>
    <w:rsid w:val="00B25871"/>
    <w:rsid w:val="00B25CD5"/>
    <w:rsid w:val="00B25ECF"/>
    <w:rsid w:val="00B25F21"/>
    <w:rsid w:val="00B2628E"/>
    <w:rsid w:val="00B266B0"/>
    <w:rsid w:val="00B2709F"/>
    <w:rsid w:val="00B276DB"/>
    <w:rsid w:val="00B27921"/>
    <w:rsid w:val="00B3000E"/>
    <w:rsid w:val="00B3234F"/>
    <w:rsid w:val="00B326A8"/>
    <w:rsid w:val="00B329EB"/>
    <w:rsid w:val="00B32FCD"/>
    <w:rsid w:val="00B33508"/>
    <w:rsid w:val="00B3377E"/>
    <w:rsid w:val="00B341A1"/>
    <w:rsid w:val="00B34A50"/>
    <w:rsid w:val="00B34E63"/>
    <w:rsid w:val="00B35D55"/>
    <w:rsid w:val="00B35DA4"/>
    <w:rsid w:val="00B40170"/>
    <w:rsid w:val="00B40A96"/>
    <w:rsid w:val="00B4184B"/>
    <w:rsid w:val="00B422A7"/>
    <w:rsid w:val="00B429F2"/>
    <w:rsid w:val="00B42A32"/>
    <w:rsid w:val="00B42FA6"/>
    <w:rsid w:val="00B4399E"/>
    <w:rsid w:val="00B43A16"/>
    <w:rsid w:val="00B444C9"/>
    <w:rsid w:val="00B45CE1"/>
    <w:rsid w:val="00B46A75"/>
    <w:rsid w:val="00B470A7"/>
    <w:rsid w:val="00B477AC"/>
    <w:rsid w:val="00B500CD"/>
    <w:rsid w:val="00B5109D"/>
    <w:rsid w:val="00B51E4C"/>
    <w:rsid w:val="00B5239C"/>
    <w:rsid w:val="00B531B8"/>
    <w:rsid w:val="00B53259"/>
    <w:rsid w:val="00B53893"/>
    <w:rsid w:val="00B548C2"/>
    <w:rsid w:val="00B54B6A"/>
    <w:rsid w:val="00B55280"/>
    <w:rsid w:val="00B55428"/>
    <w:rsid w:val="00B558BF"/>
    <w:rsid w:val="00B56462"/>
    <w:rsid w:val="00B568FD"/>
    <w:rsid w:val="00B570BF"/>
    <w:rsid w:val="00B57633"/>
    <w:rsid w:val="00B60471"/>
    <w:rsid w:val="00B60B8F"/>
    <w:rsid w:val="00B616AE"/>
    <w:rsid w:val="00B61C26"/>
    <w:rsid w:val="00B625CC"/>
    <w:rsid w:val="00B625DC"/>
    <w:rsid w:val="00B62659"/>
    <w:rsid w:val="00B62DB0"/>
    <w:rsid w:val="00B63337"/>
    <w:rsid w:val="00B6369F"/>
    <w:rsid w:val="00B639D7"/>
    <w:rsid w:val="00B63C15"/>
    <w:rsid w:val="00B63F16"/>
    <w:rsid w:val="00B64223"/>
    <w:rsid w:val="00B64453"/>
    <w:rsid w:val="00B6482C"/>
    <w:rsid w:val="00B64AA7"/>
    <w:rsid w:val="00B64F7E"/>
    <w:rsid w:val="00B6569E"/>
    <w:rsid w:val="00B65D2D"/>
    <w:rsid w:val="00B66392"/>
    <w:rsid w:val="00B66594"/>
    <w:rsid w:val="00B67805"/>
    <w:rsid w:val="00B70C7C"/>
    <w:rsid w:val="00B7147D"/>
    <w:rsid w:val="00B721CD"/>
    <w:rsid w:val="00B724C5"/>
    <w:rsid w:val="00B7267A"/>
    <w:rsid w:val="00B726FF"/>
    <w:rsid w:val="00B72A5B"/>
    <w:rsid w:val="00B72AA4"/>
    <w:rsid w:val="00B75454"/>
    <w:rsid w:val="00B76BCD"/>
    <w:rsid w:val="00B76E1F"/>
    <w:rsid w:val="00B76EE9"/>
    <w:rsid w:val="00B77231"/>
    <w:rsid w:val="00B77880"/>
    <w:rsid w:val="00B80D90"/>
    <w:rsid w:val="00B81292"/>
    <w:rsid w:val="00B82613"/>
    <w:rsid w:val="00B827E0"/>
    <w:rsid w:val="00B828B5"/>
    <w:rsid w:val="00B8295B"/>
    <w:rsid w:val="00B82ED8"/>
    <w:rsid w:val="00B83DAE"/>
    <w:rsid w:val="00B83E1B"/>
    <w:rsid w:val="00B84408"/>
    <w:rsid w:val="00B845D0"/>
    <w:rsid w:val="00B84A80"/>
    <w:rsid w:val="00B84E9C"/>
    <w:rsid w:val="00B85522"/>
    <w:rsid w:val="00B85C0A"/>
    <w:rsid w:val="00B86089"/>
    <w:rsid w:val="00B90687"/>
    <w:rsid w:val="00B90750"/>
    <w:rsid w:val="00B90E2A"/>
    <w:rsid w:val="00B90F2A"/>
    <w:rsid w:val="00B9198D"/>
    <w:rsid w:val="00B92B2F"/>
    <w:rsid w:val="00B92D25"/>
    <w:rsid w:val="00B93008"/>
    <w:rsid w:val="00B93225"/>
    <w:rsid w:val="00B9406D"/>
    <w:rsid w:val="00B94BA7"/>
    <w:rsid w:val="00B94E0E"/>
    <w:rsid w:val="00B95D7B"/>
    <w:rsid w:val="00B96079"/>
    <w:rsid w:val="00B96413"/>
    <w:rsid w:val="00B970E9"/>
    <w:rsid w:val="00B97CA3"/>
    <w:rsid w:val="00BA1913"/>
    <w:rsid w:val="00BA1978"/>
    <w:rsid w:val="00BA290F"/>
    <w:rsid w:val="00BA2BC9"/>
    <w:rsid w:val="00BA3754"/>
    <w:rsid w:val="00BA4641"/>
    <w:rsid w:val="00BA4A54"/>
    <w:rsid w:val="00BA5D62"/>
    <w:rsid w:val="00BA76A9"/>
    <w:rsid w:val="00BA7F79"/>
    <w:rsid w:val="00BB03E0"/>
    <w:rsid w:val="00BB0595"/>
    <w:rsid w:val="00BB16D2"/>
    <w:rsid w:val="00BB1EA0"/>
    <w:rsid w:val="00BB2CB5"/>
    <w:rsid w:val="00BB2F36"/>
    <w:rsid w:val="00BB3E2B"/>
    <w:rsid w:val="00BB4153"/>
    <w:rsid w:val="00BB5A1E"/>
    <w:rsid w:val="00BB5D1C"/>
    <w:rsid w:val="00BB6552"/>
    <w:rsid w:val="00BB65E0"/>
    <w:rsid w:val="00BB6B9B"/>
    <w:rsid w:val="00BB754F"/>
    <w:rsid w:val="00BB7F92"/>
    <w:rsid w:val="00BC0058"/>
    <w:rsid w:val="00BC07D4"/>
    <w:rsid w:val="00BC0A5D"/>
    <w:rsid w:val="00BC0BE3"/>
    <w:rsid w:val="00BC0F9C"/>
    <w:rsid w:val="00BC1AD9"/>
    <w:rsid w:val="00BC2668"/>
    <w:rsid w:val="00BC2672"/>
    <w:rsid w:val="00BC2CEF"/>
    <w:rsid w:val="00BC3257"/>
    <w:rsid w:val="00BC32E7"/>
    <w:rsid w:val="00BC49A6"/>
    <w:rsid w:val="00BC4F81"/>
    <w:rsid w:val="00BC51D9"/>
    <w:rsid w:val="00BC5670"/>
    <w:rsid w:val="00BC58B9"/>
    <w:rsid w:val="00BC6D5A"/>
    <w:rsid w:val="00BD04C0"/>
    <w:rsid w:val="00BD0C81"/>
    <w:rsid w:val="00BD2004"/>
    <w:rsid w:val="00BD2F13"/>
    <w:rsid w:val="00BD3056"/>
    <w:rsid w:val="00BD3846"/>
    <w:rsid w:val="00BD3E68"/>
    <w:rsid w:val="00BD4C84"/>
    <w:rsid w:val="00BD4E05"/>
    <w:rsid w:val="00BD598A"/>
    <w:rsid w:val="00BD5C7A"/>
    <w:rsid w:val="00BD6C05"/>
    <w:rsid w:val="00BD6E26"/>
    <w:rsid w:val="00BD723F"/>
    <w:rsid w:val="00BD75B4"/>
    <w:rsid w:val="00BD7D14"/>
    <w:rsid w:val="00BD7ED4"/>
    <w:rsid w:val="00BE02B4"/>
    <w:rsid w:val="00BE1EE4"/>
    <w:rsid w:val="00BE1FF4"/>
    <w:rsid w:val="00BE25FC"/>
    <w:rsid w:val="00BE28C1"/>
    <w:rsid w:val="00BE3492"/>
    <w:rsid w:val="00BE432E"/>
    <w:rsid w:val="00BE4EC9"/>
    <w:rsid w:val="00BE5A64"/>
    <w:rsid w:val="00BE631E"/>
    <w:rsid w:val="00BE675B"/>
    <w:rsid w:val="00BE6BEC"/>
    <w:rsid w:val="00BE7A87"/>
    <w:rsid w:val="00BF0CCF"/>
    <w:rsid w:val="00BF0FC5"/>
    <w:rsid w:val="00BF10BC"/>
    <w:rsid w:val="00BF21AC"/>
    <w:rsid w:val="00BF22C5"/>
    <w:rsid w:val="00BF257F"/>
    <w:rsid w:val="00BF2E53"/>
    <w:rsid w:val="00BF352A"/>
    <w:rsid w:val="00BF3669"/>
    <w:rsid w:val="00BF3BE0"/>
    <w:rsid w:val="00BF3C0D"/>
    <w:rsid w:val="00BF6198"/>
    <w:rsid w:val="00BF6252"/>
    <w:rsid w:val="00BF64B7"/>
    <w:rsid w:val="00BF67F2"/>
    <w:rsid w:val="00BF711C"/>
    <w:rsid w:val="00BF748E"/>
    <w:rsid w:val="00BF7706"/>
    <w:rsid w:val="00BF789B"/>
    <w:rsid w:val="00BF794A"/>
    <w:rsid w:val="00C00CE7"/>
    <w:rsid w:val="00C01563"/>
    <w:rsid w:val="00C03309"/>
    <w:rsid w:val="00C037E0"/>
    <w:rsid w:val="00C04174"/>
    <w:rsid w:val="00C04479"/>
    <w:rsid w:val="00C05276"/>
    <w:rsid w:val="00C05F5E"/>
    <w:rsid w:val="00C072FE"/>
    <w:rsid w:val="00C1085F"/>
    <w:rsid w:val="00C11ADE"/>
    <w:rsid w:val="00C126E0"/>
    <w:rsid w:val="00C1281C"/>
    <w:rsid w:val="00C12C21"/>
    <w:rsid w:val="00C12E39"/>
    <w:rsid w:val="00C13D47"/>
    <w:rsid w:val="00C14164"/>
    <w:rsid w:val="00C14C53"/>
    <w:rsid w:val="00C15D62"/>
    <w:rsid w:val="00C15D8E"/>
    <w:rsid w:val="00C16BFC"/>
    <w:rsid w:val="00C17012"/>
    <w:rsid w:val="00C178FB"/>
    <w:rsid w:val="00C17DF9"/>
    <w:rsid w:val="00C201EB"/>
    <w:rsid w:val="00C20A18"/>
    <w:rsid w:val="00C20ACC"/>
    <w:rsid w:val="00C22B28"/>
    <w:rsid w:val="00C23375"/>
    <w:rsid w:val="00C238D3"/>
    <w:rsid w:val="00C23C57"/>
    <w:rsid w:val="00C23E34"/>
    <w:rsid w:val="00C257B7"/>
    <w:rsid w:val="00C25BAA"/>
    <w:rsid w:val="00C266BA"/>
    <w:rsid w:val="00C272E8"/>
    <w:rsid w:val="00C27F85"/>
    <w:rsid w:val="00C30271"/>
    <w:rsid w:val="00C30ABC"/>
    <w:rsid w:val="00C30B60"/>
    <w:rsid w:val="00C31806"/>
    <w:rsid w:val="00C31FAA"/>
    <w:rsid w:val="00C33201"/>
    <w:rsid w:val="00C33359"/>
    <w:rsid w:val="00C33608"/>
    <w:rsid w:val="00C347DB"/>
    <w:rsid w:val="00C348D6"/>
    <w:rsid w:val="00C3504C"/>
    <w:rsid w:val="00C3526B"/>
    <w:rsid w:val="00C35AEA"/>
    <w:rsid w:val="00C35DD7"/>
    <w:rsid w:val="00C365E7"/>
    <w:rsid w:val="00C36A06"/>
    <w:rsid w:val="00C36D53"/>
    <w:rsid w:val="00C36E34"/>
    <w:rsid w:val="00C36FE3"/>
    <w:rsid w:val="00C40388"/>
    <w:rsid w:val="00C404D7"/>
    <w:rsid w:val="00C404EE"/>
    <w:rsid w:val="00C412CA"/>
    <w:rsid w:val="00C4171B"/>
    <w:rsid w:val="00C4213B"/>
    <w:rsid w:val="00C4266F"/>
    <w:rsid w:val="00C42689"/>
    <w:rsid w:val="00C42988"/>
    <w:rsid w:val="00C42BD4"/>
    <w:rsid w:val="00C43FF0"/>
    <w:rsid w:val="00C44641"/>
    <w:rsid w:val="00C44A22"/>
    <w:rsid w:val="00C45791"/>
    <w:rsid w:val="00C45EF5"/>
    <w:rsid w:val="00C468EE"/>
    <w:rsid w:val="00C46B7E"/>
    <w:rsid w:val="00C474D6"/>
    <w:rsid w:val="00C47538"/>
    <w:rsid w:val="00C506DE"/>
    <w:rsid w:val="00C5099B"/>
    <w:rsid w:val="00C50A4E"/>
    <w:rsid w:val="00C510D4"/>
    <w:rsid w:val="00C51C37"/>
    <w:rsid w:val="00C520B1"/>
    <w:rsid w:val="00C522D6"/>
    <w:rsid w:val="00C522F5"/>
    <w:rsid w:val="00C52C52"/>
    <w:rsid w:val="00C54020"/>
    <w:rsid w:val="00C5406F"/>
    <w:rsid w:val="00C545C5"/>
    <w:rsid w:val="00C54817"/>
    <w:rsid w:val="00C54F35"/>
    <w:rsid w:val="00C55566"/>
    <w:rsid w:val="00C55818"/>
    <w:rsid w:val="00C5704E"/>
    <w:rsid w:val="00C57974"/>
    <w:rsid w:val="00C57A01"/>
    <w:rsid w:val="00C57A2D"/>
    <w:rsid w:val="00C602DA"/>
    <w:rsid w:val="00C60B07"/>
    <w:rsid w:val="00C60D40"/>
    <w:rsid w:val="00C61D4B"/>
    <w:rsid w:val="00C62B0A"/>
    <w:rsid w:val="00C63092"/>
    <w:rsid w:val="00C63C3B"/>
    <w:rsid w:val="00C63C52"/>
    <w:rsid w:val="00C63F08"/>
    <w:rsid w:val="00C6528C"/>
    <w:rsid w:val="00C65B86"/>
    <w:rsid w:val="00C661E8"/>
    <w:rsid w:val="00C70084"/>
    <w:rsid w:val="00C7090B"/>
    <w:rsid w:val="00C72154"/>
    <w:rsid w:val="00C7235B"/>
    <w:rsid w:val="00C72517"/>
    <w:rsid w:val="00C72A91"/>
    <w:rsid w:val="00C72E18"/>
    <w:rsid w:val="00C731AD"/>
    <w:rsid w:val="00C7380B"/>
    <w:rsid w:val="00C7394E"/>
    <w:rsid w:val="00C73A39"/>
    <w:rsid w:val="00C7426B"/>
    <w:rsid w:val="00C74421"/>
    <w:rsid w:val="00C74C5E"/>
    <w:rsid w:val="00C75F2F"/>
    <w:rsid w:val="00C75FEE"/>
    <w:rsid w:val="00C76F1D"/>
    <w:rsid w:val="00C76F9B"/>
    <w:rsid w:val="00C77937"/>
    <w:rsid w:val="00C77CA4"/>
    <w:rsid w:val="00C77D26"/>
    <w:rsid w:val="00C80BAE"/>
    <w:rsid w:val="00C80BDF"/>
    <w:rsid w:val="00C815DF"/>
    <w:rsid w:val="00C81819"/>
    <w:rsid w:val="00C821C1"/>
    <w:rsid w:val="00C82FEE"/>
    <w:rsid w:val="00C831FD"/>
    <w:rsid w:val="00C8350B"/>
    <w:rsid w:val="00C83EFA"/>
    <w:rsid w:val="00C84D39"/>
    <w:rsid w:val="00C84DD4"/>
    <w:rsid w:val="00C85277"/>
    <w:rsid w:val="00C85806"/>
    <w:rsid w:val="00C85D76"/>
    <w:rsid w:val="00C873AC"/>
    <w:rsid w:val="00C87DA6"/>
    <w:rsid w:val="00C90009"/>
    <w:rsid w:val="00C91857"/>
    <w:rsid w:val="00C9213B"/>
    <w:rsid w:val="00C921D8"/>
    <w:rsid w:val="00C93462"/>
    <w:rsid w:val="00C9431B"/>
    <w:rsid w:val="00C94384"/>
    <w:rsid w:val="00C94A34"/>
    <w:rsid w:val="00C94C2B"/>
    <w:rsid w:val="00C94F73"/>
    <w:rsid w:val="00C95609"/>
    <w:rsid w:val="00C95E54"/>
    <w:rsid w:val="00C96F79"/>
    <w:rsid w:val="00C97996"/>
    <w:rsid w:val="00C97CF9"/>
    <w:rsid w:val="00CA17DD"/>
    <w:rsid w:val="00CA1863"/>
    <w:rsid w:val="00CA1941"/>
    <w:rsid w:val="00CA26CE"/>
    <w:rsid w:val="00CA2B06"/>
    <w:rsid w:val="00CA391D"/>
    <w:rsid w:val="00CA3ACD"/>
    <w:rsid w:val="00CA4F8B"/>
    <w:rsid w:val="00CA5445"/>
    <w:rsid w:val="00CA6A87"/>
    <w:rsid w:val="00CB09DA"/>
    <w:rsid w:val="00CB0BD9"/>
    <w:rsid w:val="00CB1CAC"/>
    <w:rsid w:val="00CB1DE8"/>
    <w:rsid w:val="00CB1E3B"/>
    <w:rsid w:val="00CB1F1D"/>
    <w:rsid w:val="00CB37A1"/>
    <w:rsid w:val="00CB57CE"/>
    <w:rsid w:val="00CB6795"/>
    <w:rsid w:val="00CB71F8"/>
    <w:rsid w:val="00CB729C"/>
    <w:rsid w:val="00CB75A9"/>
    <w:rsid w:val="00CC0636"/>
    <w:rsid w:val="00CC0D94"/>
    <w:rsid w:val="00CC180A"/>
    <w:rsid w:val="00CC1F5B"/>
    <w:rsid w:val="00CC26DB"/>
    <w:rsid w:val="00CC28CA"/>
    <w:rsid w:val="00CC300C"/>
    <w:rsid w:val="00CC35AE"/>
    <w:rsid w:val="00CC3DAA"/>
    <w:rsid w:val="00CC41D4"/>
    <w:rsid w:val="00CC41E8"/>
    <w:rsid w:val="00CC4C2C"/>
    <w:rsid w:val="00CC5057"/>
    <w:rsid w:val="00CC5303"/>
    <w:rsid w:val="00CC5F07"/>
    <w:rsid w:val="00CC5FD6"/>
    <w:rsid w:val="00CC660A"/>
    <w:rsid w:val="00CC75E3"/>
    <w:rsid w:val="00CD078F"/>
    <w:rsid w:val="00CD0B3C"/>
    <w:rsid w:val="00CD121E"/>
    <w:rsid w:val="00CD185D"/>
    <w:rsid w:val="00CD1EFD"/>
    <w:rsid w:val="00CD28F0"/>
    <w:rsid w:val="00CD3ED8"/>
    <w:rsid w:val="00CD497A"/>
    <w:rsid w:val="00CD74C9"/>
    <w:rsid w:val="00CD761D"/>
    <w:rsid w:val="00CD76B5"/>
    <w:rsid w:val="00CD78B9"/>
    <w:rsid w:val="00CE00ED"/>
    <w:rsid w:val="00CE05BB"/>
    <w:rsid w:val="00CE2323"/>
    <w:rsid w:val="00CE2346"/>
    <w:rsid w:val="00CE39A3"/>
    <w:rsid w:val="00CE41BB"/>
    <w:rsid w:val="00CE4FFC"/>
    <w:rsid w:val="00CE6F0F"/>
    <w:rsid w:val="00CF002F"/>
    <w:rsid w:val="00CF0246"/>
    <w:rsid w:val="00CF2483"/>
    <w:rsid w:val="00CF2487"/>
    <w:rsid w:val="00CF24E2"/>
    <w:rsid w:val="00CF292E"/>
    <w:rsid w:val="00CF3898"/>
    <w:rsid w:val="00CF393D"/>
    <w:rsid w:val="00CF47FB"/>
    <w:rsid w:val="00CF4ABD"/>
    <w:rsid w:val="00CF4CF2"/>
    <w:rsid w:val="00CF57DA"/>
    <w:rsid w:val="00CF5A53"/>
    <w:rsid w:val="00CF5D28"/>
    <w:rsid w:val="00CF68B8"/>
    <w:rsid w:val="00CF6EAD"/>
    <w:rsid w:val="00CF6F1E"/>
    <w:rsid w:val="00D001F9"/>
    <w:rsid w:val="00D0034A"/>
    <w:rsid w:val="00D0036E"/>
    <w:rsid w:val="00D00BB7"/>
    <w:rsid w:val="00D017A0"/>
    <w:rsid w:val="00D01E88"/>
    <w:rsid w:val="00D01EAD"/>
    <w:rsid w:val="00D033CA"/>
    <w:rsid w:val="00D035B9"/>
    <w:rsid w:val="00D03B19"/>
    <w:rsid w:val="00D040B7"/>
    <w:rsid w:val="00D04B48"/>
    <w:rsid w:val="00D060FF"/>
    <w:rsid w:val="00D064E8"/>
    <w:rsid w:val="00D06508"/>
    <w:rsid w:val="00D06546"/>
    <w:rsid w:val="00D06572"/>
    <w:rsid w:val="00D065CD"/>
    <w:rsid w:val="00D071B5"/>
    <w:rsid w:val="00D1031D"/>
    <w:rsid w:val="00D121B4"/>
    <w:rsid w:val="00D12325"/>
    <w:rsid w:val="00D12761"/>
    <w:rsid w:val="00D130B2"/>
    <w:rsid w:val="00D1402E"/>
    <w:rsid w:val="00D14430"/>
    <w:rsid w:val="00D14487"/>
    <w:rsid w:val="00D158B8"/>
    <w:rsid w:val="00D15E7E"/>
    <w:rsid w:val="00D15F37"/>
    <w:rsid w:val="00D16058"/>
    <w:rsid w:val="00D1660E"/>
    <w:rsid w:val="00D16BCA"/>
    <w:rsid w:val="00D16FDD"/>
    <w:rsid w:val="00D17E08"/>
    <w:rsid w:val="00D20016"/>
    <w:rsid w:val="00D205C2"/>
    <w:rsid w:val="00D207A7"/>
    <w:rsid w:val="00D208C1"/>
    <w:rsid w:val="00D2279F"/>
    <w:rsid w:val="00D22AF1"/>
    <w:rsid w:val="00D22E93"/>
    <w:rsid w:val="00D235CC"/>
    <w:rsid w:val="00D2381E"/>
    <w:rsid w:val="00D242DA"/>
    <w:rsid w:val="00D24442"/>
    <w:rsid w:val="00D24725"/>
    <w:rsid w:val="00D247EC"/>
    <w:rsid w:val="00D26448"/>
    <w:rsid w:val="00D264CE"/>
    <w:rsid w:val="00D26670"/>
    <w:rsid w:val="00D2670E"/>
    <w:rsid w:val="00D2671D"/>
    <w:rsid w:val="00D26910"/>
    <w:rsid w:val="00D27B8B"/>
    <w:rsid w:val="00D30CF0"/>
    <w:rsid w:val="00D31681"/>
    <w:rsid w:val="00D3191C"/>
    <w:rsid w:val="00D31B6E"/>
    <w:rsid w:val="00D3232B"/>
    <w:rsid w:val="00D3239F"/>
    <w:rsid w:val="00D324A4"/>
    <w:rsid w:val="00D3250C"/>
    <w:rsid w:val="00D328F6"/>
    <w:rsid w:val="00D32FF2"/>
    <w:rsid w:val="00D345D4"/>
    <w:rsid w:val="00D3462C"/>
    <w:rsid w:val="00D34DEB"/>
    <w:rsid w:val="00D35198"/>
    <w:rsid w:val="00D3584B"/>
    <w:rsid w:val="00D35A85"/>
    <w:rsid w:val="00D35F97"/>
    <w:rsid w:val="00D3684C"/>
    <w:rsid w:val="00D368E0"/>
    <w:rsid w:val="00D36964"/>
    <w:rsid w:val="00D36A0E"/>
    <w:rsid w:val="00D37A1A"/>
    <w:rsid w:val="00D40352"/>
    <w:rsid w:val="00D4081B"/>
    <w:rsid w:val="00D413C3"/>
    <w:rsid w:val="00D42240"/>
    <w:rsid w:val="00D427C3"/>
    <w:rsid w:val="00D42EB8"/>
    <w:rsid w:val="00D43D3C"/>
    <w:rsid w:val="00D43E0B"/>
    <w:rsid w:val="00D4416E"/>
    <w:rsid w:val="00D441E2"/>
    <w:rsid w:val="00D44932"/>
    <w:rsid w:val="00D45791"/>
    <w:rsid w:val="00D46111"/>
    <w:rsid w:val="00D4662F"/>
    <w:rsid w:val="00D46F1B"/>
    <w:rsid w:val="00D475FB"/>
    <w:rsid w:val="00D47C16"/>
    <w:rsid w:val="00D502AF"/>
    <w:rsid w:val="00D50546"/>
    <w:rsid w:val="00D505CF"/>
    <w:rsid w:val="00D50764"/>
    <w:rsid w:val="00D50A4E"/>
    <w:rsid w:val="00D50C12"/>
    <w:rsid w:val="00D50F82"/>
    <w:rsid w:val="00D51034"/>
    <w:rsid w:val="00D514A9"/>
    <w:rsid w:val="00D51A77"/>
    <w:rsid w:val="00D5267B"/>
    <w:rsid w:val="00D53041"/>
    <w:rsid w:val="00D53649"/>
    <w:rsid w:val="00D53830"/>
    <w:rsid w:val="00D54FB3"/>
    <w:rsid w:val="00D55889"/>
    <w:rsid w:val="00D55DC0"/>
    <w:rsid w:val="00D561F5"/>
    <w:rsid w:val="00D56832"/>
    <w:rsid w:val="00D56A7C"/>
    <w:rsid w:val="00D56B5F"/>
    <w:rsid w:val="00D57A3F"/>
    <w:rsid w:val="00D57AF0"/>
    <w:rsid w:val="00D6034F"/>
    <w:rsid w:val="00D60D3B"/>
    <w:rsid w:val="00D617A1"/>
    <w:rsid w:val="00D61815"/>
    <w:rsid w:val="00D61D60"/>
    <w:rsid w:val="00D627E3"/>
    <w:rsid w:val="00D629FB"/>
    <w:rsid w:val="00D62CBF"/>
    <w:rsid w:val="00D62ECD"/>
    <w:rsid w:val="00D64426"/>
    <w:rsid w:val="00D64475"/>
    <w:rsid w:val="00D644F6"/>
    <w:rsid w:val="00D65AD2"/>
    <w:rsid w:val="00D65D78"/>
    <w:rsid w:val="00D669DC"/>
    <w:rsid w:val="00D66B04"/>
    <w:rsid w:val="00D67BC5"/>
    <w:rsid w:val="00D7021B"/>
    <w:rsid w:val="00D70D33"/>
    <w:rsid w:val="00D715BC"/>
    <w:rsid w:val="00D71862"/>
    <w:rsid w:val="00D71E7F"/>
    <w:rsid w:val="00D71FBA"/>
    <w:rsid w:val="00D7239B"/>
    <w:rsid w:val="00D72CE8"/>
    <w:rsid w:val="00D73077"/>
    <w:rsid w:val="00D736A2"/>
    <w:rsid w:val="00D73873"/>
    <w:rsid w:val="00D73C57"/>
    <w:rsid w:val="00D742FF"/>
    <w:rsid w:val="00D758B3"/>
    <w:rsid w:val="00D763C2"/>
    <w:rsid w:val="00D76ADC"/>
    <w:rsid w:val="00D76FC4"/>
    <w:rsid w:val="00D770E3"/>
    <w:rsid w:val="00D77413"/>
    <w:rsid w:val="00D80B04"/>
    <w:rsid w:val="00D814D6"/>
    <w:rsid w:val="00D81F10"/>
    <w:rsid w:val="00D82798"/>
    <w:rsid w:val="00D82BF2"/>
    <w:rsid w:val="00D82C74"/>
    <w:rsid w:val="00D84A57"/>
    <w:rsid w:val="00D84D32"/>
    <w:rsid w:val="00D868C2"/>
    <w:rsid w:val="00D86AFC"/>
    <w:rsid w:val="00D87118"/>
    <w:rsid w:val="00D87307"/>
    <w:rsid w:val="00D874DF"/>
    <w:rsid w:val="00D87A12"/>
    <w:rsid w:val="00D90D3A"/>
    <w:rsid w:val="00D922D3"/>
    <w:rsid w:val="00D930E1"/>
    <w:rsid w:val="00D9354D"/>
    <w:rsid w:val="00D9415C"/>
    <w:rsid w:val="00D942CC"/>
    <w:rsid w:val="00D944E4"/>
    <w:rsid w:val="00D94D87"/>
    <w:rsid w:val="00D94FF2"/>
    <w:rsid w:val="00D95B31"/>
    <w:rsid w:val="00D95DCC"/>
    <w:rsid w:val="00D96017"/>
    <w:rsid w:val="00D962DC"/>
    <w:rsid w:val="00D9768D"/>
    <w:rsid w:val="00DA180C"/>
    <w:rsid w:val="00DA18A2"/>
    <w:rsid w:val="00DA2999"/>
    <w:rsid w:val="00DA3684"/>
    <w:rsid w:val="00DA3D77"/>
    <w:rsid w:val="00DA3E7B"/>
    <w:rsid w:val="00DA3F17"/>
    <w:rsid w:val="00DA418E"/>
    <w:rsid w:val="00DA4419"/>
    <w:rsid w:val="00DA451D"/>
    <w:rsid w:val="00DA470D"/>
    <w:rsid w:val="00DA4CC5"/>
    <w:rsid w:val="00DA56DB"/>
    <w:rsid w:val="00DA5CAE"/>
    <w:rsid w:val="00DA6452"/>
    <w:rsid w:val="00DA6FE9"/>
    <w:rsid w:val="00DA78E1"/>
    <w:rsid w:val="00DA7925"/>
    <w:rsid w:val="00DB031E"/>
    <w:rsid w:val="00DB040B"/>
    <w:rsid w:val="00DB06D5"/>
    <w:rsid w:val="00DB0AB8"/>
    <w:rsid w:val="00DB0D2A"/>
    <w:rsid w:val="00DB0EC1"/>
    <w:rsid w:val="00DB1128"/>
    <w:rsid w:val="00DB11CD"/>
    <w:rsid w:val="00DB1DAB"/>
    <w:rsid w:val="00DB22F8"/>
    <w:rsid w:val="00DB2441"/>
    <w:rsid w:val="00DB2787"/>
    <w:rsid w:val="00DB39D4"/>
    <w:rsid w:val="00DB3A47"/>
    <w:rsid w:val="00DB46D0"/>
    <w:rsid w:val="00DB46DF"/>
    <w:rsid w:val="00DB49B6"/>
    <w:rsid w:val="00DB4E06"/>
    <w:rsid w:val="00DB6941"/>
    <w:rsid w:val="00DB6A80"/>
    <w:rsid w:val="00DB6C06"/>
    <w:rsid w:val="00DB7B06"/>
    <w:rsid w:val="00DC043D"/>
    <w:rsid w:val="00DC055B"/>
    <w:rsid w:val="00DC161F"/>
    <w:rsid w:val="00DC1640"/>
    <w:rsid w:val="00DC2842"/>
    <w:rsid w:val="00DC318A"/>
    <w:rsid w:val="00DC3A9D"/>
    <w:rsid w:val="00DC3B52"/>
    <w:rsid w:val="00DC4004"/>
    <w:rsid w:val="00DC4243"/>
    <w:rsid w:val="00DC5584"/>
    <w:rsid w:val="00DC611F"/>
    <w:rsid w:val="00DC6A95"/>
    <w:rsid w:val="00DC6C1E"/>
    <w:rsid w:val="00DC7255"/>
    <w:rsid w:val="00DC72CE"/>
    <w:rsid w:val="00DC763D"/>
    <w:rsid w:val="00DC7951"/>
    <w:rsid w:val="00DD1C4B"/>
    <w:rsid w:val="00DD1C65"/>
    <w:rsid w:val="00DD1F7B"/>
    <w:rsid w:val="00DD229E"/>
    <w:rsid w:val="00DD2919"/>
    <w:rsid w:val="00DD3029"/>
    <w:rsid w:val="00DD55E0"/>
    <w:rsid w:val="00DE0B51"/>
    <w:rsid w:val="00DE0FAB"/>
    <w:rsid w:val="00DE1048"/>
    <w:rsid w:val="00DE18A3"/>
    <w:rsid w:val="00DE1904"/>
    <w:rsid w:val="00DE1DAA"/>
    <w:rsid w:val="00DE3DBB"/>
    <w:rsid w:val="00DE43A2"/>
    <w:rsid w:val="00DE4A74"/>
    <w:rsid w:val="00DE4B05"/>
    <w:rsid w:val="00DE541C"/>
    <w:rsid w:val="00DE63F1"/>
    <w:rsid w:val="00DE737B"/>
    <w:rsid w:val="00DE7665"/>
    <w:rsid w:val="00DF100B"/>
    <w:rsid w:val="00DF11B7"/>
    <w:rsid w:val="00DF2903"/>
    <w:rsid w:val="00DF4359"/>
    <w:rsid w:val="00DF4FC5"/>
    <w:rsid w:val="00DF5D5C"/>
    <w:rsid w:val="00DF6C97"/>
    <w:rsid w:val="00DF73C1"/>
    <w:rsid w:val="00DF7511"/>
    <w:rsid w:val="00DF7751"/>
    <w:rsid w:val="00E009B1"/>
    <w:rsid w:val="00E00BC3"/>
    <w:rsid w:val="00E011D7"/>
    <w:rsid w:val="00E031BB"/>
    <w:rsid w:val="00E0417B"/>
    <w:rsid w:val="00E05217"/>
    <w:rsid w:val="00E055B2"/>
    <w:rsid w:val="00E0576C"/>
    <w:rsid w:val="00E068BC"/>
    <w:rsid w:val="00E073F0"/>
    <w:rsid w:val="00E10761"/>
    <w:rsid w:val="00E10771"/>
    <w:rsid w:val="00E1139B"/>
    <w:rsid w:val="00E11D7A"/>
    <w:rsid w:val="00E11EEB"/>
    <w:rsid w:val="00E128F2"/>
    <w:rsid w:val="00E12932"/>
    <w:rsid w:val="00E1357F"/>
    <w:rsid w:val="00E13D47"/>
    <w:rsid w:val="00E13E5A"/>
    <w:rsid w:val="00E13EE4"/>
    <w:rsid w:val="00E15ABD"/>
    <w:rsid w:val="00E16463"/>
    <w:rsid w:val="00E16BA7"/>
    <w:rsid w:val="00E16F82"/>
    <w:rsid w:val="00E1719C"/>
    <w:rsid w:val="00E179A6"/>
    <w:rsid w:val="00E17B74"/>
    <w:rsid w:val="00E17F6F"/>
    <w:rsid w:val="00E20B20"/>
    <w:rsid w:val="00E211F7"/>
    <w:rsid w:val="00E231F8"/>
    <w:rsid w:val="00E239D1"/>
    <w:rsid w:val="00E246B9"/>
    <w:rsid w:val="00E250C5"/>
    <w:rsid w:val="00E26727"/>
    <w:rsid w:val="00E26970"/>
    <w:rsid w:val="00E2728F"/>
    <w:rsid w:val="00E27791"/>
    <w:rsid w:val="00E27FD1"/>
    <w:rsid w:val="00E30F2D"/>
    <w:rsid w:val="00E319DB"/>
    <w:rsid w:val="00E31AFC"/>
    <w:rsid w:val="00E320C8"/>
    <w:rsid w:val="00E3250F"/>
    <w:rsid w:val="00E32B7C"/>
    <w:rsid w:val="00E3409E"/>
    <w:rsid w:val="00E34F76"/>
    <w:rsid w:val="00E36150"/>
    <w:rsid w:val="00E37BE5"/>
    <w:rsid w:val="00E40020"/>
    <w:rsid w:val="00E41A27"/>
    <w:rsid w:val="00E41AB4"/>
    <w:rsid w:val="00E41D16"/>
    <w:rsid w:val="00E42737"/>
    <w:rsid w:val="00E4335A"/>
    <w:rsid w:val="00E4351D"/>
    <w:rsid w:val="00E44906"/>
    <w:rsid w:val="00E45C77"/>
    <w:rsid w:val="00E4608B"/>
    <w:rsid w:val="00E46AC4"/>
    <w:rsid w:val="00E46D7F"/>
    <w:rsid w:val="00E47CC5"/>
    <w:rsid w:val="00E501D3"/>
    <w:rsid w:val="00E5220F"/>
    <w:rsid w:val="00E525AF"/>
    <w:rsid w:val="00E53465"/>
    <w:rsid w:val="00E53A01"/>
    <w:rsid w:val="00E5476D"/>
    <w:rsid w:val="00E55859"/>
    <w:rsid w:val="00E564C4"/>
    <w:rsid w:val="00E567C9"/>
    <w:rsid w:val="00E5783D"/>
    <w:rsid w:val="00E57E1A"/>
    <w:rsid w:val="00E60007"/>
    <w:rsid w:val="00E60157"/>
    <w:rsid w:val="00E60172"/>
    <w:rsid w:val="00E604C4"/>
    <w:rsid w:val="00E60809"/>
    <w:rsid w:val="00E611E4"/>
    <w:rsid w:val="00E61300"/>
    <w:rsid w:val="00E61CB5"/>
    <w:rsid w:val="00E635B9"/>
    <w:rsid w:val="00E65D15"/>
    <w:rsid w:val="00E66626"/>
    <w:rsid w:val="00E66CD8"/>
    <w:rsid w:val="00E67802"/>
    <w:rsid w:val="00E67EE5"/>
    <w:rsid w:val="00E7013A"/>
    <w:rsid w:val="00E70EF3"/>
    <w:rsid w:val="00E715F0"/>
    <w:rsid w:val="00E72C6B"/>
    <w:rsid w:val="00E72E82"/>
    <w:rsid w:val="00E73AB7"/>
    <w:rsid w:val="00E74F5D"/>
    <w:rsid w:val="00E76034"/>
    <w:rsid w:val="00E77258"/>
    <w:rsid w:val="00E80440"/>
    <w:rsid w:val="00E81321"/>
    <w:rsid w:val="00E817E0"/>
    <w:rsid w:val="00E82EE4"/>
    <w:rsid w:val="00E831E7"/>
    <w:rsid w:val="00E843B5"/>
    <w:rsid w:val="00E84A3B"/>
    <w:rsid w:val="00E85307"/>
    <w:rsid w:val="00E859FE"/>
    <w:rsid w:val="00E85B0A"/>
    <w:rsid w:val="00E86C2E"/>
    <w:rsid w:val="00E874CD"/>
    <w:rsid w:val="00E87742"/>
    <w:rsid w:val="00E878E9"/>
    <w:rsid w:val="00E907E4"/>
    <w:rsid w:val="00E90A24"/>
    <w:rsid w:val="00E90C34"/>
    <w:rsid w:val="00E919AC"/>
    <w:rsid w:val="00E919D7"/>
    <w:rsid w:val="00E92E41"/>
    <w:rsid w:val="00E9338C"/>
    <w:rsid w:val="00E93499"/>
    <w:rsid w:val="00E93CB3"/>
    <w:rsid w:val="00E946A6"/>
    <w:rsid w:val="00E947E4"/>
    <w:rsid w:val="00E9480A"/>
    <w:rsid w:val="00E9616B"/>
    <w:rsid w:val="00E96725"/>
    <w:rsid w:val="00E96A29"/>
    <w:rsid w:val="00E96B28"/>
    <w:rsid w:val="00E96FE6"/>
    <w:rsid w:val="00E973A1"/>
    <w:rsid w:val="00EA04E6"/>
    <w:rsid w:val="00EA1059"/>
    <w:rsid w:val="00EA1069"/>
    <w:rsid w:val="00EA1CF1"/>
    <w:rsid w:val="00EA1D43"/>
    <w:rsid w:val="00EA49FD"/>
    <w:rsid w:val="00EA4C04"/>
    <w:rsid w:val="00EA4C3E"/>
    <w:rsid w:val="00EA4CD2"/>
    <w:rsid w:val="00EA4EC9"/>
    <w:rsid w:val="00EA5121"/>
    <w:rsid w:val="00EA53AD"/>
    <w:rsid w:val="00EA568E"/>
    <w:rsid w:val="00EA5851"/>
    <w:rsid w:val="00EA5E0F"/>
    <w:rsid w:val="00EA6D9B"/>
    <w:rsid w:val="00EA6FE4"/>
    <w:rsid w:val="00EA71A5"/>
    <w:rsid w:val="00EA780E"/>
    <w:rsid w:val="00EA798D"/>
    <w:rsid w:val="00EA7B7E"/>
    <w:rsid w:val="00EA7C8B"/>
    <w:rsid w:val="00EA7F4C"/>
    <w:rsid w:val="00EB122D"/>
    <w:rsid w:val="00EB1B69"/>
    <w:rsid w:val="00EB1D47"/>
    <w:rsid w:val="00EB2146"/>
    <w:rsid w:val="00EB2317"/>
    <w:rsid w:val="00EB26C6"/>
    <w:rsid w:val="00EB279B"/>
    <w:rsid w:val="00EB2ABB"/>
    <w:rsid w:val="00EB2B18"/>
    <w:rsid w:val="00EB32CF"/>
    <w:rsid w:val="00EB4F83"/>
    <w:rsid w:val="00EB584C"/>
    <w:rsid w:val="00EB5863"/>
    <w:rsid w:val="00EB5A6F"/>
    <w:rsid w:val="00EB5D88"/>
    <w:rsid w:val="00EB661A"/>
    <w:rsid w:val="00EB679D"/>
    <w:rsid w:val="00EB6D14"/>
    <w:rsid w:val="00EB7307"/>
    <w:rsid w:val="00EB772D"/>
    <w:rsid w:val="00EB7F1F"/>
    <w:rsid w:val="00EC0A0A"/>
    <w:rsid w:val="00EC10DE"/>
    <w:rsid w:val="00EC1234"/>
    <w:rsid w:val="00EC1340"/>
    <w:rsid w:val="00EC14B0"/>
    <w:rsid w:val="00EC204E"/>
    <w:rsid w:val="00EC2324"/>
    <w:rsid w:val="00EC249E"/>
    <w:rsid w:val="00EC2CFF"/>
    <w:rsid w:val="00EC2DFB"/>
    <w:rsid w:val="00EC2E6F"/>
    <w:rsid w:val="00EC32C5"/>
    <w:rsid w:val="00EC36D7"/>
    <w:rsid w:val="00EC37EE"/>
    <w:rsid w:val="00EC3DAB"/>
    <w:rsid w:val="00EC3E6B"/>
    <w:rsid w:val="00EC4904"/>
    <w:rsid w:val="00EC4DF6"/>
    <w:rsid w:val="00EC5206"/>
    <w:rsid w:val="00EC5E2D"/>
    <w:rsid w:val="00EC5F2F"/>
    <w:rsid w:val="00EC62A6"/>
    <w:rsid w:val="00EC651E"/>
    <w:rsid w:val="00EC65E5"/>
    <w:rsid w:val="00EC66B7"/>
    <w:rsid w:val="00EC692E"/>
    <w:rsid w:val="00EC745E"/>
    <w:rsid w:val="00EC7754"/>
    <w:rsid w:val="00EC775C"/>
    <w:rsid w:val="00EC7EAF"/>
    <w:rsid w:val="00ED1327"/>
    <w:rsid w:val="00ED1771"/>
    <w:rsid w:val="00ED27C3"/>
    <w:rsid w:val="00ED2AE2"/>
    <w:rsid w:val="00ED2C5A"/>
    <w:rsid w:val="00ED2D21"/>
    <w:rsid w:val="00ED33AE"/>
    <w:rsid w:val="00ED3775"/>
    <w:rsid w:val="00ED4661"/>
    <w:rsid w:val="00ED4A6D"/>
    <w:rsid w:val="00ED69AC"/>
    <w:rsid w:val="00ED6D4A"/>
    <w:rsid w:val="00ED721A"/>
    <w:rsid w:val="00ED738C"/>
    <w:rsid w:val="00ED7918"/>
    <w:rsid w:val="00ED7EB8"/>
    <w:rsid w:val="00ED7FD3"/>
    <w:rsid w:val="00EE0340"/>
    <w:rsid w:val="00EE0E5D"/>
    <w:rsid w:val="00EE11C2"/>
    <w:rsid w:val="00EE1B58"/>
    <w:rsid w:val="00EE2A61"/>
    <w:rsid w:val="00EE3663"/>
    <w:rsid w:val="00EE3E28"/>
    <w:rsid w:val="00EE41C4"/>
    <w:rsid w:val="00EE5827"/>
    <w:rsid w:val="00EE58BA"/>
    <w:rsid w:val="00EE5A27"/>
    <w:rsid w:val="00EE6D19"/>
    <w:rsid w:val="00EE6E77"/>
    <w:rsid w:val="00EE7087"/>
    <w:rsid w:val="00EE76A9"/>
    <w:rsid w:val="00EE799E"/>
    <w:rsid w:val="00EE7CA8"/>
    <w:rsid w:val="00EE7FA7"/>
    <w:rsid w:val="00EF0322"/>
    <w:rsid w:val="00EF1093"/>
    <w:rsid w:val="00EF1FCB"/>
    <w:rsid w:val="00EF21C3"/>
    <w:rsid w:val="00EF2E6B"/>
    <w:rsid w:val="00EF3BB6"/>
    <w:rsid w:val="00EF54D1"/>
    <w:rsid w:val="00EF67BB"/>
    <w:rsid w:val="00EF6B9C"/>
    <w:rsid w:val="00EF72F9"/>
    <w:rsid w:val="00F0021E"/>
    <w:rsid w:val="00F0030E"/>
    <w:rsid w:val="00F00CD1"/>
    <w:rsid w:val="00F0134B"/>
    <w:rsid w:val="00F01E6B"/>
    <w:rsid w:val="00F0241C"/>
    <w:rsid w:val="00F02A1E"/>
    <w:rsid w:val="00F031EE"/>
    <w:rsid w:val="00F04150"/>
    <w:rsid w:val="00F04D3D"/>
    <w:rsid w:val="00F05759"/>
    <w:rsid w:val="00F060DE"/>
    <w:rsid w:val="00F064EC"/>
    <w:rsid w:val="00F07F39"/>
    <w:rsid w:val="00F10210"/>
    <w:rsid w:val="00F10CB9"/>
    <w:rsid w:val="00F110CD"/>
    <w:rsid w:val="00F110D5"/>
    <w:rsid w:val="00F12351"/>
    <w:rsid w:val="00F12B7D"/>
    <w:rsid w:val="00F12DF3"/>
    <w:rsid w:val="00F12F3F"/>
    <w:rsid w:val="00F15193"/>
    <w:rsid w:val="00F16739"/>
    <w:rsid w:val="00F16DE2"/>
    <w:rsid w:val="00F2043D"/>
    <w:rsid w:val="00F2052B"/>
    <w:rsid w:val="00F22183"/>
    <w:rsid w:val="00F22369"/>
    <w:rsid w:val="00F2260F"/>
    <w:rsid w:val="00F22F51"/>
    <w:rsid w:val="00F242AD"/>
    <w:rsid w:val="00F247F2"/>
    <w:rsid w:val="00F2518F"/>
    <w:rsid w:val="00F252A8"/>
    <w:rsid w:val="00F2658F"/>
    <w:rsid w:val="00F265F7"/>
    <w:rsid w:val="00F278A9"/>
    <w:rsid w:val="00F27FA6"/>
    <w:rsid w:val="00F33B8A"/>
    <w:rsid w:val="00F33DC8"/>
    <w:rsid w:val="00F34444"/>
    <w:rsid w:val="00F37158"/>
    <w:rsid w:val="00F3782B"/>
    <w:rsid w:val="00F378F1"/>
    <w:rsid w:val="00F378F2"/>
    <w:rsid w:val="00F37D8C"/>
    <w:rsid w:val="00F403A1"/>
    <w:rsid w:val="00F403DB"/>
    <w:rsid w:val="00F4065A"/>
    <w:rsid w:val="00F41323"/>
    <w:rsid w:val="00F41AB5"/>
    <w:rsid w:val="00F4275C"/>
    <w:rsid w:val="00F434B2"/>
    <w:rsid w:val="00F447A0"/>
    <w:rsid w:val="00F44809"/>
    <w:rsid w:val="00F45693"/>
    <w:rsid w:val="00F462D7"/>
    <w:rsid w:val="00F471F6"/>
    <w:rsid w:val="00F47CBB"/>
    <w:rsid w:val="00F47EB9"/>
    <w:rsid w:val="00F50705"/>
    <w:rsid w:val="00F50BFB"/>
    <w:rsid w:val="00F510DB"/>
    <w:rsid w:val="00F52339"/>
    <w:rsid w:val="00F5277A"/>
    <w:rsid w:val="00F532E8"/>
    <w:rsid w:val="00F537FF"/>
    <w:rsid w:val="00F54B91"/>
    <w:rsid w:val="00F54E36"/>
    <w:rsid w:val="00F560FE"/>
    <w:rsid w:val="00F5640A"/>
    <w:rsid w:val="00F60CD6"/>
    <w:rsid w:val="00F6111C"/>
    <w:rsid w:val="00F614C0"/>
    <w:rsid w:val="00F61647"/>
    <w:rsid w:val="00F63981"/>
    <w:rsid w:val="00F63CC7"/>
    <w:rsid w:val="00F657CF"/>
    <w:rsid w:val="00F65808"/>
    <w:rsid w:val="00F6587D"/>
    <w:rsid w:val="00F66A00"/>
    <w:rsid w:val="00F66CFB"/>
    <w:rsid w:val="00F67459"/>
    <w:rsid w:val="00F67684"/>
    <w:rsid w:val="00F70C73"/>
    <w:rsid w:val="00F713A3"/>
    <w:rsid w:val="00F71A8F"/>
    <w:rsid w:val="00F7224D"/>
    <w:rsid w:val="00F74B00"/>
    <w:rsid w:val="00F75330"/>
    <w:rsid w:val="00F75B66"/>
    <w:rsid w:val="00F76BD9"/>
    <w:rsid w:val="00F80318"/>
    <w:rsid w:val="00F80482"/>
    <w:rsid w:val="00F80703"/>
    <w:rsid w:val="00F80948"/>
    <w:rsid w:val="00F81387"/>
    <w:rsid w:val="00F82134"/>
    <w:rsid w:val="00F822E3"/>
    <w:rsid w:val="00F825BA"/>
    <w:rsid w:val="00F82866"/>
    <w:rsid w:val="00F841FB"/>
    <w:rsid w:val="00F84421"/>
    <w:rsid w:val="00F8449B"/>
    <w:rsid w:val="00F84B44"/>
    <w:rsid w:val="00F84CFB"/>
    <w:rsid w:val="00F85691"/>
    <w:rsid w:val="00F86D12"/>
    <w:rsid w:val="00F87032"/>
    <w:rsid w:val="00F87094"/>
    <w:rsid w:val="00F87AB3"/>
    <w:rsid w:val="00F87F3A"/>
    <w:rsid w:val="00F90118"/>
    <w:rsid w:val="00F905E4"/>
    <w:rsid w:val="00F90EDD"/>
    <w:rsid w:val="00F913DC"/>
    <w:rsid w:val="00F91CD7"/>
    <w:rsid w:val="00F91DDA"/>
    <w:rsid w:val="00F9397A"/>
    <w:rsid w:val="00F93A37"/>
    <w:rsid w:val="00F94182"/>
    <w:rsid w:val="00F9431F"/>
    <w:rsid w:val="00F944D9"/>
    <w:rsid w:val="00F94DB3"/>
    <w:rsid w:val="00F961B6"/>
    <w:rsid w:val="00F96500"/>
    <w:rsid w:val="00FA02EA"/>
    <w:rsid w:val="00FA276A"/>
    <w:rsid w:val="00FA2E68"/>
    <w:rsid w:val="00FA31E7"/>
    <w:rsid w:val="00FA3405"/>
    <w:rsid w:val="00FA413A"/>
    <w:rsid w:val="00FA4144"/>
    <w:rsid w:val="00FA48A2"/>
    <w:rsid w:val="00FA4DDF"/>
    <w:rsid w:val="00FA645E"/>
    <w:rsid w:val="00FA68EC"/>
    <w:rsid w:val="00FA6E7F"/>
    <w:rsid w:val="00FA7114"/>
    <w:rsid w:val="00FB052D"/>
    <w:rsid w:val="00FB0B6E"/>
    <w:rsid w:val="00FB22D7"/>
    <w:rsid w:val="00FB2379"/>
    <w:rsid w:val="00FB3243"/>
    <w:rsid w:val="00FB3CB7"/>
    <w:rsid w:val="00FB4927"/>
    <w:rsid w:val="00FB4B8A"/>
    <w:rsid w:val="00FB4F88"/>
    <w:rsid w:val="00FB5152"/>
    <w:rsid w:val="00FB5F8F"/>
    <w:rsid w:val="00FB676B"/>
    <w:rsid w:val="00FB680E"/>
    <w:rsid w:val="00FB6B73"/>
    <w:rsid w:val="00FB7A0B"/>
    <w:rsid w:val="00FC0065"/>
    <w:rsid w:val="00FC062F"/>
    <w:rsid w:val="00FC0754"/>
    <w:rsid w:val="00FC15B8"/>
    <w:rsid w:val="00FC19F9"/>
    <w:rsid w:val="00FC2E05"/>
    <w:rsid w:val="00FC3AEE"/>
    <w:rsid w:val="00FC518C"/>
    <w:rsid w:val="00FC60CA"/>
    <w:rsid w:val="00FC6238"/>
    <w:rsid w:val="00FC7951"/>
    <w:rsid w:val="00FC7EAE"/>
    <w:rsid w:val="00FD1152"/>
    <w:rsid w:val="00FD1AEA"/>
    <w:rsid w:val="00FD236B"/>
    <w:rsid w:val="00FD2785"/>
    <w:rsid w:val="00FD325C"/>
    <w:rsid w:val="00FD338F"/>
    <w:rsid w:val="00FD33FC"/>
    <w:rsid w:val="00FD3730"/>
    <w:rsid w:val="00FD3ADE"/>
    <w:rsid w:val="00FD3B08"/>
    <w:rsid w:val="00FD4806"/>
    <w:rsid w:val="00FD487E"/>
    <w:rsid w:val="00FD4B88"/>
    <w:rsid w:val="00FD4BA4"/>
    <w:rsid w:val="00FD534E"/>
    <w:rsid w:val="00FD56C7"/>
    <w:rsid w:val="00FD5CBB"/>
    <w:rsid w:val="00FD62DF"/>
    <w:rsid w:val="00FD6473"/>
    <w:rsid w:val="00FD6564"/>
    <w:rsid w:val="00FD6B74"/>
    <w:rsid w:val="00FD70AE"/>
    <w:rsid w:val="00FE002E"/>
    <w:rsid w:val="00FE0D84"/>
    <w:rsid w:val="00FE1561"/>
    <w:rsid w:val="00FE1E4C"/>
    <w:rsid w:val="00FE2398"/>
    <w:rsid w:val="00FE515A"/>
    <w:rsid w:val="00FE5421"/>
    <w:rsid w:val="00FE5624"/>
    <w:rsid w:val="00FE5630"/>
    <w:rsid w:val="00FE5D2C"/>
    <w:rsid w:val="00FE5FBF"/>
    <w:rsid w:val="00FE6C25"/>
    <w:rsid w:val="00FE6DB3"/>
    <w:rsid w:val="00FF033A"/>
    <w:rsid w:val="00FF0964"/>
    <w:rsid w:val="00FF0F67"/>
    <w:rsid w:val="00FF16F2"/>
    <w:rsid w:val="00FF1F9B"/>
    <w:rsid w:val="00FF26C9"/>
    <w:rsid w:val="00FF2B42"/>
    <w:rsid w:val="00FF2D5B"/>
    <w:rsid w:val="00FF350C"/>
    <w:rsid w:val="00FF3B7F"/>
    <w:rsid w:val="00FF4698"/>
    <w:rsid w:val="00FF4C12"/>
    <w:rsid w:val="00FF4F92"/>
    <w:rsid w:val="00FF50A7"/>
    <w:rsid w:val="00FF54EB"/>
    <w:rsid w:val="00FF6822"/>
    <w:rsid w:val="00FF73B2"/>
    <w:rsid w:val="00FF73D0"/>
    <w:rsid w:val="00FF744E"/>
    <w:rsid w:val="026AA3A4"/>
    <w:rsid w:val="0321B4DA"/>
    <w:rsid w:val="0433D211"/>
    <w:rsid w:val="0A29303B"/>
    <w:rsid w:val="10E807B4"/>
    <w:rsid w:val="1307287C"/>
    <w:rsid w:val="13705265"/>
    <w:rsid w:val="141204DA"/>
    <w:rsid w:val="16512788"/>
    <w:rsid w:val="1A219784"/>
    <w:rsid w:val="25C81148"/>
    <w:rsid w:val="2A98D28E"/>
    <w:rsid w:val="32975CEE"/>
    <w:rsid w:val="37DD674C"/>
    <w:rsid w:val="3E61DC49"/>
    <w:rsid w:val="475044C4"/>
    <w:rsid w:val="486ED1F0"/>
    <w:rsid w:val="4AC63CE3"/>
    <w:rsid w:val="4C87621F"/>
    <w:rsid w:val="4D12EA6B"/>
    <w:rsid w:val="53B2DEE2"/>
    <w:rsid w:val="59179971"/>
    <w:rsid w:val="5D691C4A"/>
    <w:rsid w:val="618EE4C6"/>
    <w:rsid w:val="65C6E950"/>
    <w:rsid w:val="75CBD8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665F667F-60AB-4DC1-B516-FB08A7829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576" w:hanging="576"/>
      <w:outlineLvl w:val="2"/>
    </w:pPr>
    <w:rPr>
      <w:sz w:val="28"/>
    </w:rPr>
  </w:style>
  <w:style w:type="paragraph" w:styleId="Heading4">
    <w:name w:val="heading 4"/>
    <w:basedOn w:val="Heading3"/>
    <w:next w:val="Normal"/>
    <w:qFormat/>
    <w:rsid w:val="005831DD"/>
    <w:pPr>
      <w:numPr>
        <w:ilvl w:val="3"/>
      </w:numPr>
      <w:tabs>
        <w:tab w:val="num" w:pos="360"/>
      </w:tabs>
      <w:ind w:left="576" w:hanging="576"/>
      <w:outlineLvl w:val="3"/>
    </w:pPr>
    <w:rPr>
      <w:sz w:val="24"/>
    </w:rPr>
  </w:style>
  <w:style w:type="paragraph" w:styleId="Heading5">
    <w:name w:val="heading 5"/>
    <w:basedOn w:val="Heading4"/>
    <w:next w:val="Normal"/>
    <w:qFormat/>
    <w:rsid w:val="005831DD"/>
    <w:pPr>
      <w:numPr>
        <w:ilvl w:val="4"/>
      </w:numPr>
      <w:tabs>
        <w:tab w:val="num" w:pos="360"/>
      </w:tabs>
      <w:ind w:left="576" w:hanging="576"/>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paragraph">
    <w:name w:val="paragraph"/>
    <w:basedOn w:val="Normal"/>
    <w:rsid w:val="004A65A2"/>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rsid w:val="004A65A2"/>
  </w:style>
  <w:style w:type="character" w:customStyle="1" w:styleId="eop">
    <w:name w:val="eop"/>
    <w:rsid w:val="004A65A2"/>
  </w:style>
  <w:style w:type="character" w:customStyle="1" w:styleId="B1Char1">
    <w:name w:val="B1 Char1"/>
    <w:rsid w:val="000E0E9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4952709">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858483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1901054">
      <w:bodyDiv w:val="1"/>
      <w:marLeft w:val="0"/>
      <w:marRight w:val="0"/>
      <w:marTop w:val="0"/>
      <w:marBottom w:val="0"/>
      <w:divBdr>
        <w:top w:val="none" w:sz="0" w:space="0" w:color="auto"/>
        <w:left w:val="none" w:sz="0" w:space="0" w:color="auto"/>
        <w:bottom w:val="none" w:sz="0" w:space="0" w:color="auto"/>
        <w:right w:val="none" w:sz="0" w:space="0" w:color="auto"/>
      </w:divBdr>
    </w:div>
    <w:div w:id="412164546">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524670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128609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015256">
      <w:bodyDiv w:val="1"/>
      <w:marLeft w:val="0"/>
      <w:marRight w:val="0"/>
      <w:marTop w:val="0"/>
      <w:marBottom w:val="0"/>
      <w:divBdr>
        <w:top w:val="none" w:sz="0" w:space="0" w:color="auto"/>
        <w:left w:val="none" w:sz="0" w:space="0" w:color="auto"/>
        <w:bottom w:val="none" w:sz="0" w:space="0" w:color="auto"/>
        <w:right w:val="none" w:sz="0" w:space="0" w:color="auto"/>
      </w:divBdr>
    </w:div>
    <w:div w:id="80427687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055305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726654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988918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182817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4149858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4257588">
      <w:bodyDiv w:val="1"/>
      <w:marLeft w:val="0"/>
      <w:marRight w:val="0"/>
      <w:marTop w:val="0"/>
      <w:marBottom w:val="0"/>
      <w:divBdr>
        <w:top w:val="none" w:sz="0" w:space="0" w:color="auto"/>
        <w:left w:val="none" w:sz="0" w:space="0" w:color="auto"/>
        <w:bottom w:val="none" w:sz="0" w:space="0" w:color="auto"/>
        <w:right w:val="none" w:sz="0" w:space="0" w:color="auto"/>
      </w:divBdr>
    </w:div>
    <w:div w:id="175127514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815745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0148755">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4990566">
      <w:bodyDiv w:val="1"/>
      <w:marLeft w:val="0"/>
      <w:marRight w:val="0"/>
      <w:marTop w:val="0"/>
      <w:marBottom w:val="0"/>
      <w:divBdr>
        <w:top w:val="none" w:sz="0" w:space="0" w:color="auto"/>
        <w:left w:val="none" w:sz="0" w:space="0" w:color="auto"/>
        <w:bottom w:val="none" w:sz="0" w:space="0" w:color="auto"/>
        <w:right w:val="none" w:sz="0" w:space="0" w:color="auto"/>
      </w:divBdr>
    </w:div>
    <w:div w:id="195959937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6544183">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842976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5AIRPNAIUNRU-1830940522-5253</_dlc_DocId>
    <_dlc_DocIdUrl xmlns="71c5aaf6-e6ce-465b-b873-5148d2a4c105">
      <Url>https://nokia.sharepoint.com/sites/c5g/5gradio/_layouts/15/DocIdRedir.aspx?ID=5AIRPNAIUNRU-1830940522-5253</Url>
      <Description>5AIRPNAIUNRU-1830940522-5253</Description>
    </_dlc_DocIdUrl>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A7DD96CF-0E24-4278-B4C3-2D859337B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E35EBF97-16C3-418C-A21C-C0447CA48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221</TotalTime>
  <Pages>11</Pages>
  <Words>5567</Words>
  <Characters>31733</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37226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Ye, Sigen (Nokia - US/Murray Hill)</cp:lastModifiedBy>
  <cp:revision>136</cp:revision>
  <cp:lastPrinted>2016-06-20T11:35:00Z</cp:lastPrinted>
  <dcterms:created xsi:type="dcterms:W3CDTF">2019-03-29T12:45:00Z</dcterms:created>
  <dcterms:modified xsi:type="dcterms:W3CDTF">2019-04-03T01:35:00Z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8de472ce-3e1f-4edc-a822-e087096054d9</vt:lpwstr>
  </property>
  <property fmtid="{D5CDD505-2E9C-101B-9397-08002B2CF9AE}" pid="9" name="AuthorIds_UIVersion_12800">
    <vt:lpwstr>341</vt:lpwstr>
  </property>
  <property fmtid="{D5CDD505-2E9C-101B-9397-08002B2CF9AE}" pid="10" name="AuthorIds_UIVersion_2560">
    <vt:lpwstr>341</vt:lpwstr>
  </property>
</Properties>
</file>